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0"/>
        <w:jc w:val="center"/>
      </w:pPr>
      <w:r>
        <w:rPr>
          <w:rFonts w:ascii="Arial" w:cs="Arial" w:eastAsia="Arial" w:hAnsi="Arial"/>
          <w:b/>
          <w:bCs/>
          <w:caps/>
          <w:color w:val="0B3D6B"/>
          <w:sz w:val="44"/>
          <w:szCs w:val="44"/>
        </w:rPr>
        <w:t xml:space="preserve">HUMAN ASSET COOPERATIVE</w:t>
      </w:r>
    </w:p>
    <w:p>
      <w:pPr>
        <w:spacing w:after="0" w:before="0"/>
        <w:jc w:val="center"/>
      </w:pPr>
      <w:r>
        <w:rPr>
          <w:rFonts w:ascii="Arial" w:cs="Arial" w:eastAsia="Arial" w:hAnsi="Arial"/>
          <w:i/>
          <w:iCs/>
          <w:color w:val="1B5C9A"/>
          <w:sz w:val="26"/>
          <w:szCs w:val="26"/>
        </w:rPr>
        <w:t xml:space="preserve">of Eugene-Springfield</w:t>
      </w:r>
    </w:p>
    <w:p>
      <w:pPr>
        <w:pBdr>
          <w:bottom w:val="single" w:color="0B3D6B" w:sz="8" w:space="4"/>
        </w:pBdr>
        <w:spacing w:after="140" w:before="140"/>
      </w:pPr>
      <w:r>
        <w:t xml:space="preserve"/>
      </w:r>
    </w:p>
    <w:p>
      <w:pPr>
        <w:spacing w:after="60" w:before="80"/>
        <w:jc w:val="center"/>
      </w:pPr>
      <w:r>
        <w:rPr>
          <w:rFonts w:ascii="Arial" w:cs="Arial" w:eastAsia="Arial" w:hAnsi="Arial"/>
          <w:b/>
          <w:bCs/>
          <w:caps/>
          <w:color w:val="888888"/>
          <w:sz w:val="20"/>
          <w:szCs w:val="20"/>
        </w:rPr>
        <w:t xml:space="preserve">POLICY BRIEF</w:t>
      </w:r>
    </w:p>
    <w:p>
      <w:pPr>
        <w:spacing w:after="40" w:before="0"/>
        <w:jc w:val="center"/>
      </w:pPr>
      <w:r>
        <w:rPr>
          <w:rFonts w:ascii="Arial" w:cs="Arial" w:eastAsia="Arial" w:hAnsi="Arial"/>
          <w:b/>
          <w:bCs/>
          <w:caps/>
          <w:color w:val="333333"/>
          <w:sz w:val="38"/>
          <w:szCs w:val="38"/>
        </w:rPr>
        <w:t xml:space="preserve">REDEFINING WORK:</w:t>
      </w:r>
    </w:p>
    <w:p>
      <w:pPr>
        <w:spacing w:after="60" w:before="0"/>
        <w:jc w:val="center"/>
      </w:pPr>
      <w:r>
        <w:rPr>
          <w:rFonts w:ascii="Arial" w:cs="Arial" w:eastAsia="Arial" w:hAnsi="Arial"/>
          <w:b/>
          <w:bCs/>
          <w:color w:val="0B3D6B"/>
          <w:sz w:val="36"/>
          <w:szCs w:val="36"/>
        </w:rPr>
        <w:t xml:space="preserve">A 32-Hour Living Wage Economy</w:t>
      </w:r>
    </w:p>
    <w:p>
      <w:pPr>
        <w:spacing w:after="40" w:before="0"/>
        <w:jc w:val="center"/>
      </w:pPr>
      <w:r>
        <w:rPr>
          <w:rFonts w:ascii="Arial" w:cs="Arial" w:eastAsia="Arial" w:hAnsi="Arial"/>
          <w:i/>
          <w:iCs/>
          <w:color w:val="555555"/>
          <w:sz w:val="22"/>
          <w:szCs w:val="22"/>
        </w:rPr>
        <w:t xml:space="preserve">How HAC-ES Can Redistribute Work Hours, Extend Living Wages to More Workers,</w:t>
      </w:r>
    </w:p>
    <w:p>
      <w:pPr>
        <w:spacing w:after="200" w:before="0"/>
        <w:jc w:val="center"/>
      </w:pPr>
      <w:r>
        <w:rPr>
          <w:rFonts w:ascii="Arial" w:cs="Arial" w:eastAsia="Arial" w:hAnsi="Arial"/>
          <w:i/>
          <w:iCs/>
          <w:color w:val="555555"/>
          <w:sz w:val="22"/>
          <w:szCs w:val="22"/>
        </w:rPr>
        <w:t xml:space="preserve">and Redefine What It Means to Contribute to the Economy</w:t>
      </w:r>
    </w:p>
    <w:p>
      <w:pPr>
        <w:spacing w:after="60" w:before="60"/>
      </w:pPr>
      <w:r>
        <w:t xml:space="preserve"/>
      </w:r>
    </w:p>
    <w:p>
      <w:pPr>
        <w:pBdr>
          <w:top w:val="single" w:color="CCCCCC" w:sz="2" w:space="4"/>
        </w:pBdr>
        <w:spacing w:after="60" w:before="200"/>
        <w:jc w:val="center"/>
      </w:pPr>
      <w:r>
        <w:rPr>
          <w:rFonts w:ascii="Arial" w:cs="Arial" w:eastAsia="Arial" w:hAnsi="Arial"/>
          <w:i/>
          <w:iCs/>
          <w:color w:val="999999"/>
          <w:sz w:val="19"/>
          <w:szCs w:val="19"/>
        </w:rPr>
        <w:t xml:space="preserve">Addressed to: Lane County Policymakers · City of Eugene &amp; Springfield · University of Oregon · HAC-ES Governing Council</w:t>
      </w:r>
    </w:p>
    <w:p>
      <w:pPr>
        <w:spacing w:after="0" w:before="0"/>
        <w:jc w:val="center"/>
      </w:pPr>
      <w:r>
        <w:rPr>
          <w:rFonts w:ascii="Arial" w:cs="Arial" w:eastAsia="Arial" w:hAnsi="Arial"/>
          <w:b/>
          <w:bCs/>
          <w:caps/>
          <w:color w:val="AAAAAA"/>
          <w:sz w:val="18"/>
          <w:szCs w:val="18"/>
        </w:rPr>
        <w:t>DRAFT — CONSOLIDATED EDITION · For Public Comment · July 2026</w:t>
      </w:r>
    </w:p>
    <w:p>
      <w:pPr>
        <w:jc w:val="center"/>
      </w:pPr>
      <w:r>
        <w:rPr>
          <w:rFonts w:ascii="Arial" w:hAnsi="Arial"/>
          <w:b/>
          <w:color w:val="1F4E5F"/>
          <w:sz w:val="32"/>
        </w:rPr>
        <w:t>ENTITY STRUCTURE AND PROGRAM ASSIGNMENT</w:t>
      </w:r>
    </w:p>
    <w:p>
      <w:pPr>
        <w:jc w:val="center"/>
      </w:pPr>
      <w:r>
        <w:rPr>
          <w:rFonts w:ascii="Arial" w:hAnsi="Arial"/>
          <w:i/>
          <w:sz w:val="20"/>
        </w:rPr>
        <w:t>Integrated pursuant to The Dual-Entity Structure and Articles &amp; Bylaws v5 · July 2026</w:t>
      </w:r>
    </w:p>
    <w:p>
      <w:pPr>
        <w:keepNext/>
        <w:spacing w:before="320" w:after="200"/>
      </w:pPr>
      <w:r>
        <w:rPr>
          <w:rFonts w:ascii="Arial" w:hAnsi="Arial"/>
          <w:b/>
          <w:color w:val="1F4E5F"/>
          <w:sz w:val="30"/>
        </w:rPr>
        <w:t>ENTITY ASSIGNMENT OF THIS DOCUMENT'S PROGRAMS</w:t>
      </w:r>
    </w:p>
    <w:p>
      <w:pPr>
        <w:spacing w:after="160"/>
        <w:jc w:val="both"/>
      </w:pPr>
      <w:r>
        <w:rPr>
          <w:rFonts w:ascii="Arial" w:hAnsi="Arial"/>
          <w:sz w:val="22"/>
        </w:rPr>
        <w:t>HAC-ES now operates as two affiliated entities: the Human Asset Foundation of Eugene-Springfield (Oregon ORS Ch. 65 nonprofit; 501(c)(3) application pending) and the Human Asset Cooperative of Eugene-Springfield (ORS Ch. 62 worker and community cooperative). Assignment of this document's programs:</w:t>
      </w:r>
    </w:p>
    <w:p>
      <w:pPr>
        <w:spacing w:after="160"/>
        <w:jc w:val="both"/>
      </w:pPr>
      <w:r>
        <w:rPr>
          <w:rFonts w:ascii="Arial" w:hAnsi="Arial"/>
          <w:sz w:val="22"/>
        </w:rPr>
        <w:t>All advocacy in this brief — the 32-hour campaign and the Oregon Marcora Act — is carried by the Cooperative, which faces no 501(c)(3) lobbying limits. The Foundation contributes research and published evidence (the workforce study, Scorecard data) within (c)(3) bounds. This assignment strengthens the advocacy program: it can now be unlimited in scope and funded by earned revenue.</w:t>
      </w:r>
    </w:p>
    <w:p>
      <w:r>
        <w:br w:type="page"/>
      </w:r>
    </w:p>
    <w:p>
      <w:pPr>
        <w:shd w:fill="0B3D6B" w:val="clear"/>
        <w:spacing w:after="0" w:before="0"/>
        <w:jc w:val="center"/>
      </w:pPr>
      <w:r>
        <w:rPr>
          <w:rFonts w:ascii="Arial" w:cs="Arial" w:eastAsia="Arial" w:hAnsi="Arial"/>
          <w:b/>
          <w:bCs/>
          <w:caps/>
          <w:color w:val="FFFFFF"/>
          <w:sz w:val="28"/>
          <w:szCs w:val="28"/>
        </w:rPr>
        <w:t xml:space="preserve">EXECUTIVE SUMMARY</w:t>
      </w:r>
    </w:p>
    <w:p>
      <w:pPr>
        <w:shd w:fill="0B3D6B" w:val="clear"/>
        <w:spacing w:after="12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6F1FB" w:val="clear"/>
            <w:tcMar>
              <w:top w:type="dxa" w:w="160"/>
              <w:left w:type="dxa" w:w="240"/>
              <w:bottom w:type="dxa" w:w="160"/>
              <w:right w:type="dxa" w:w="240"/>
            </w:tcMar>
          </w:tcPr>
          <w:p>
            <w:pPr>
              <w:spacing w:after="100" w:before="0"/>
              <w:jc w:val="both"/>
            </w:pPr>
            <w:r>
              <w:rPr>
                <w:rFonts w:ascii="Arial" w:cs="Arial" w:eastAsia="Arial" w:hAnsi="Arial"/>
                <w:sz w:val="22"/>
                <w:szCs w:val="22"/>
              </w:rPr>
              <w:t xml:space="preserve">The 40-hour work week is not a law of nature. It is a political settlement made in 1940, when worker productivity was one-quarter of what it is today. Since then, American workers have become 400% more productive. Almost none of that gain went to workers as reduced hours. It went to profits and capital.</w:t>
            </w:r>
          </w:p>
          <w:p>
            <w:pPr>
              <w:spacing w:after="100" w:before="0"/>
              <w:jc w:val="both"/>
            </w:pPr>
            <w:r>
              <w:rPr>
                <w:rFonts w:ascii="Arial" w:cs="Arial" w:eastAsia="Arial" w:hAnsi="Arial"/>
                <w:sz w:val="22"/>
                <w:szCs w:val="22"/>
              </w:rPr>
              <w:t xml:space="preserve">This policy brief proposes that the Human Asset Cooperative of Eugene-Springfield become the institutional vehicle for demonstrating, at the community scale, that a 32-hour living wage economy is not only possible — it is more productive, more equitable, and more sustainable than the 40-hour status quo.</w:t>
            </w:r>
          </w:p>
          <w:p>
            <w:pPr>
              <w:spacing w:after="100" w:before="0"/>
              <w:jc w:val="both"/>
            </w:pPr>
            <w:r>
              <w:rPr>
                <w:rFonts w:ascii="Arial" w:cs="Arial" w:eastAsia="Arial" w:hAnsi="Arial"/>
                <w:sz w:val="22"/>
                <w:szCs w:val="22"/>
              </w:rPr>
              <w:t xml:space="preserve">The evidence is overwhelming: 245+ organizations across the United States, Canada, UK, Iceland, and beyond have piloted 32-hour, full-pay models. Productivity held constant or improved in the majority of cases. Revenue grew. Turnover fell 57%. Sick days dropped 65%. Worker wellbeing surged. And critically: the same total economic output was achieved with 20% fewer hours per worker — creating the arithmetic space to employ significantly more people.</w:t>
            </w:r>
          </w:p>
          <w:p>
            <w:pPr>
              <w:spacing w:after="100" w:before="0"/>
              <w:jc w:val="both"/>
            </w:pPr>
            <w:r>
              <w:rPr>
                <w:rFonts w:ascii="Arial" w:cs="Arial" w:eastAsia="Arial" w:hAnsi="Arial"/>
                <w:sz w:val="22"/>
                <w:szCs w:val="22"/>
              </w:rPr>
              <w:t xml:space="preserve">In Lane County, where unemployment has risen to 5.0% in a 'frozen' job market where 57% of jobs pay below the average wage, the redistribution of work hours is not an idealistic proposal. It is an economic necessity.</w:t>
            </w:r>
          </w:p>
          <w:p>
            <w:pPr>
              <w:spacing w:after="0" w:before="0"/>
              <w:jc w:val="both"/>
            </w:pPr>
            <w:r>
              <w:rPr>
                <w:rFonts w:ascii="Arial" w:cs="Arial" w:eastAsia="Arial" w:hAnsi="Arial"/>
                <w:sz w:val="22"/>
                <w:szCs w:val="22"/>
              </w:rPr>
              <w:t xml:space="preserve">HAC-ES proposes five specific initiatives: (1) a Preferred Hours Employer program recognizing Organizational Members who offer 32-hour living wage employment; (2) a HAIS Job Sharing Registry matching workers who want fewer hours with positions that can be restructured; (3) a first worker cooperative incubated at 32 hours from inception; (4) a Work Hours Audit Tool helping Organizational Members identify positions suitable for restructuring; and (5) a Lane County Work Redistribution Study in partnership with the University of Oregon demonstrating the full redistributive potential of hours reduction in this region.</w:t>
            </w:r>
          </w:p>
        </w:tc>
      </w:tr>
    </w:tbl>
    <w:p>
      <w:pPr>
        <w:spacing w:after="60" w:before="60"/>
      </w:pPr>
      <w:r>
        <w:t xml:space="preserve"/>
      </w:r>
    </w:p>
    <w:p>
      <w:r>
        <w:br w:type="page"/>
      </w:r>
    </w:p>
    <w:p>
      <w:pPr>
        <w:shd w:fill="0B3D6B" w:val="clear"/>
        <w:spacing w:after="0" w:before="0"/>
        <w:jc w:val="center"/>
      </w:pPr>
      <w:r>
        <w:rPr>
          <w:rFonts w:ascii="Arial" w:cs="Arial" w:eastAsia="Arial" w:hAnsi="Arial"/>
          <w:b/>
          <w:bCs/>
          <w:color w:val="FFFFFF"/>
          <w:sz w:val="36"/>
          <w:szCs w:val="36"/>
        </w:rPr>
        <w:t xml:space="preserve">PART I</w:t>
      </w:r>
    </w:p>
    <w:p>
      <w:pPr>
        <w:shd w:fill="0B3D6B" w:val="clear"/>
        <w:spacing w:after="240" w:before="0"/>
        <w:jc w:val="center"/>
      </w:pPr>
      <w:r>
        <w:rPr>
          <w:rFonts w:ascii="Arial" w:cs="Arial" w:eastAsia="Arial" w:hAnsi="Arial"/>
          <w:b/>
          <w:bCs/>
          <w:color w:val="FFFFFF"/>
          <w:sz w:val="24"/>
          <w:szCs w:val="24"/>
        </w:rPr>
        <w:t xml:space="preserve">THE CASE: WHY 40 HOURS IS A POLITICAL CHOICE, NOT AN ECONOMIC LAW</w:t>
      </w:r>
    </w:p>
    <w:p>
      <w:pPr>
        <w:pBdr>
          <w:bottom w:val="single" w:color="0B3D6B" w:sz="6" w:space="4"/>
        </w:pBdr>
        <w:spacing w:after="200" w:before="400"/>
      </w:pPr>
      <w:r>
        <w:rPr>
          <w:rFonts w:ascii="Arial" w:cs="Arial" w:eastAsia="Arial" w:hAnsi="Arial"/>
          <w:b/>
          <w:bCs/>
          <w:color w:val="0B3D6B"/>
          <w:sz w:val="32"/>
          <w:szCs w:val="32"/>
        </w:rPr>
        <w:t xml:space="preserve">THE 40-HOUR WEEK IS 85 YEARS OLD</w:t>
      </w:r>
    </w:p>
    <w:p>
      <w:pPr>
        <w:spacing w:after="80" w:before="80"/>
        <w:jc w:val="both"/>
      </w:pPr>
      <w:r>
        <w:rPr>
          <w:rFonts w:ascii="Arial" w:cs="Arial" w:eastAsia="Arial" w:hAnsi="Arial"/>
          <w:sz w:val="22"/>
          <w:szCs w:val="22"/>
        </w:rPr>
        <w:t xml:space="preserve">The standard American 40-hour work week was established by the Fair Labor Standards Act of 1938 — then phased in to 40 hours in 1940. President Roosevelt signed it when the US economy ran on manufacturing, when workers had no access to computers, when a secretary typed with physical typewriters, and when the productivity of the average American worker was roughly one-quarter of what it is today.</w:t>
      </w:r>
    </w:p>
    <w:p>
      <w:pPr>
        <w:spacing w:after="60" w:before="60"/>
      </w:pPr>
      <w:r>
        <w:t xml:space="preserve"/>
      </w:r>
    </w:p>
    <w:p>
      <w:pPr>
        <w:spacing w:after="80" w:before="80"/>
        <w:jc w:val="both"/>
      </w:pPr>
      <w:r>
        <w:rPr>
          <w:rFonts w:ascii="Arial" w:cs="Arial" w:eastAsia="Arial" w:hAnsi="Arial"/>
          <w:sz w:val="22"/>
          <w:szCs w:val="22"/>
        </w:rPr>
        <w:t xml:space="preserve">In the 85 years since, American worker productivity has increased by approximately 400%. The economy produces four times as much value per worker-hour as it did when the 40-hour standard was set. Almost none of that productivity gain went to workers in the form of reduced hours. Full-time workers today average 41.9 hours per week — essentially unchanged from 1940. The gains went to capital: to shareholders, to profits, to the executives and owners who captured the returns of automation, technology, and worker effort without sharing them.</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8E8" w:val="clear"/>
            <w:tcMar>
              <w:top w:type="dxa" w:w="120"/>
              <w:left w:type="dxa" w:w="200"/>
              <w:bottom w:type="dxa" w:w="120"/>
              <w:right w:type="dxa" w:w="200"/>
            </w:tcMar>
          </w:tcPr>
          <w:p>
            <w:pPr>
              <w:spacing w:after="60" w:before="0"/>
            </w:pPr>
            <w:r>
              <w:rPr>
                <w:rFonts w:ascii="Arial" w:cs="Arial" w:eastAsia="Arial" w:hAnsi="Arial"/>
                <w:b/>
                <w:bCs/>
                <w:caps/>
                <w:color w:val="B8590A"/>
                <w:sz w:val="18"/>
                <w:szCs w:val="18"/>
              </w:rPr>
              <w:t xml:space="preserve">The Productivity Dividend — What Workers Were Owed</w:t>
            </w:r>
          </w:p>
          <w:p>
            <w:pPr>
              <w:spacing w:after="0" w:before="0"/>
              <w:jc w:val="both"/>
            </w:pPr>
            <w:r>
              <w:rPr>
                <w:rFonts w:ascii="Arial" w:cs="Arial" w:eastAsia="Arial" w:hAnsi="Arial"/>
                <w:sz w:val="21"/>
                <w:szCs w:val="21"/>
              </w:rPr>
              <w:t xml:space="preserve">If productivity gains since 1940 had been shared as reduced hours rather than captured as profits, American workers would today be working approximately 10 hours per week. Even sharing only the gains since 1980 — the beginning of the neoliberal era — would yield a standard work week of approximately 24 hours. The 32-hour week proposed here is not a radical demand. It is a modest recapture of the value workers created and never received. Source: Prof. Juliet Schor testimony, Senate HELP Committee, March 14, 2024.</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The Legislative Moment</w:t>
      </w:r>
    </w:p>
    <w:p>
      <w:pPr>
        <w:spacing w:after="80" w:before="80"/>
        <w:jc w:val="both"/>
      </w:pPr>
      <w:r>
        <w:rPr>
          <w:rFonts w:ascii="Arial" w:cs="Arial" w:eastAsia="Arial" w:hAnsi="Arial"/>
          <w:sz w:val="22"/>
          <w:szCs w:val="22"/>
        </w:rPr>
        <w:t xml:space="preserve">The movement to change this is gaining real momentum. In March 2024, Senator Bernie Sanders and Senator Laphonza Butler introduced the Thirty-Two Hour Workweek Act — legislation that would amend the Fair Labor Standards Act to require overtime pay for any work beyond 32 hours per week, while prohibiting employers from reducing total compensation to coincide with the reduced hours. The same day, the Senate HELP Committee held a hearing on the evidence. A nearly identical bill was introduced in the House by Representative Takano.</w:t>
      </w:r>
    </w:p>
    <w:p>
      <w:pPr>
        <w:spacing w:after="60" w:before="60"/>
      </w:pPr>
      <w:r>
        <w:t xml:space="preserve"/>
      </w:r>
    </w:p>
    <w:p>
      <w:pPr>
        <w:spacing w:after="80" w:before="80"/>
        <w:jc w:val="both"/>
      </w:pPr>
      <w:r>
        <w:rPr>
          <w:rFonts w:ascii="Arial" w:cs="Arial" w:eastAsia="Arial" w:hAnsi="Arial"/>
          <w:sz w:val="22"/>
          <w:szCs w:val="22"/>
        </w:rPr>
        <w:t xml:space="preserve">The bill has not yet passed — but it represents the first serious federal legislative push on work hours since 1940. Oregon has an opportunity to be ahead of the national standard, just as Oregon led on minimum wage, paid leave, and clean energy. HAC-ES's community-scale demonstration of the 32-hour model provides the local evidence base that makes that advocacy credible.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Country / Organization</w:t>
            </w:r>
          </w:p>
        </w:tc>
        <w:tc>
          <w:tcPr>
            <w:tcW w:type="dxa" w:w="65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Experience</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France</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35-hour standard work week since 2000 — the law that reduced standard hours most recently among peer nations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Norway &amp; Denmark</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~37 hours average weekly — among the world's highest productivity and wellbeing outcomes</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Iceland</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2015–2019 government trials with 2,500+ public sector workers — productivity maintained, wellbeing surged; now standard for 86% of workforce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UK — 4 Day Week Global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2022–2023 pilot: 61 organizations, 3,300+ workers — 92% retained the model after the trial</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US/Canada — 4 Day Week</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41 firms piloted 32-hour model — life satisfaction +16%, burnout -69%, attrition -32%</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Japan — Microsoft (2019)</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Productivity increased 40% during 4-day week trial</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Kickstarter (US)</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Voluntary 32-hour model — CEO testified to Senate HELP Committee about its success, March 2024</w:t>
            </w:r>
          </w:p>
        </w:tc>
      </w:tr>
    </w:tbl>
    <w:p>
      <w:pPr>
        <w:spacing w:after="60" w:before="60"/>
      </w:pPr>
      <w:r>
        <w:t xml:space="preserve"/>
      </w:r>
    </w:p>
    <w:p>
      <w:r>
        <w:br w:type="page"/>
      </w:r>
    </w:p>
    <w:p>
      <w:pPr>
        <w:shd w:fill="074D3A" w:val="clear"/>
        <w:spacing w:after="0" w:before="0"/>
        <w:jc w:val="center"/>
      </w:pPr>
      <w:r>
        <w:rPr>
          <w:rFonts w:ascii="Arial" w:cs="Arial" w:eastAsia="Arial" w:hAnsi="Arial"/>
          <w:b/>
          <w:bCs/>
          <w:color w:val="FFFFFF"/>
          <w:sz w:val="36"/>
          <w:szCs w:val="36"/>
        </w:rPr>
        <w:t xml:space="preserve">PART II</w:t>
      </w:r>
    </w:p>
    <w:p>
      <w:pPr>
        <w:shd w:fill="074D3A" w:val="clear"/>
        <w:spacing w:after="240" w:before="0"/>
        <w:jc w:val="center"/>
      </w:pPr>
      <w:r>
        <w:rPr>
          <w:rFonts w:ascii="Arial" w:cs="Arial" w:eastAsia="Arial" w:hAnsi="Arial"/>
          <w:b/>
          <w:bCs/>
          <w:color w:val="FFFFFF"/>
          <w:sz w:val="24"/>
          <w:szCs w:val="24"/>
        </w:rPr>
        <w:t xml:space="preserve">THE EVIDENCE: WHAT 32 HOURS ACTUALLY PRODUCES</w:t>
      </w:r>
    </w:p>
    <w:p>
      <w:pPr>
        <w:pBdr>
          <w:bottom w:val="single" w:color="074D3A" w:sz="6" w:space="4"/>
        </w:pBdr>
        <w:spacing w:after="200" w:before="400"/>
      </w:pPr>
      <w:r>
        <w:rPr>
          <w:rFonts w:ascii="Arial" w:cs="Arial" w:eastAsia="Arial" w:hAnsi="Arial"/>
          <w:b/>
          <w:bCs/>
          <w:color w:val="074D3A"/>
          <w:sz w:val="32"/>
          <w:szCs w:val="32"/>
        </w:rPr>
        <w:t xml:space="preserve">THE RESEARCH BASE</w:t>
      </w:r>
    </w:p>
    <w:p>
      <w:pPr>
        <w:spacing w:after="80" w:before="80"/>
        <w:jc w:val="both"/>
      </w:pPr>
      <w:r>
        <w:rPr>
          <w:rFonts w:ascii="Arial" w:cs="Arial" w:eastAsia="Arial" w:hAnsi="Arial"/>
          <w:sz w:val="22"/>
          <w:szCs w:val="22"/>
        </w:rPr>
        <w:t xml:space="preserve">By the summer of 2024, 245 organizations and more than 8,700 employees across the US, Canada, Ireland, the UK, Australia, and beyond had piloted 32-hour work week experiments. The findings converge on the same conclusion across every sector, country, and organization size: reducing hours without reducing pay produces better outcomes for workers, better outcomes for organizations, and the same or greater economic output.</w:t>
      </w:r>
    </w:p>
    <w:p>
      <w:pPr>
        <w:spacing w:after="60" w:before="60"/>
      </w:pPr>
      <w:r>
        <w:t xml:space="preserve"/>
      </w:r>
    </w:p>
    <w:p>
      <w:pPr>
        <w:pBdr>
          <w:bottom w:val="single" w:color="DDDDDD" w:sz="2" w:space="2"/>
        </w:pBdr>
        <w:spacing w:after="100" w:before="300"/>
      </w:pPr>
      <w:r>
        <w:rPr>
          <w:rFonts w:ascii="Arial" w:cs="Arial" w:eastAsia="Arial" w:hAnsi="Arial"/>
          <w:b/>
          <w:bCs/>
          <w:color w:val="074D3A"/>
          <w:sz w:val="26"/>
          <w:szCs w:val="26"/>
        </w:rPr>
        <w:t xml:space="preserve">Productivity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74D3A" w:sz="3"/>
              <w:left w:val="single" w:color="074D3A" w:sz="3"/>
              <w:bottom w:val="single" w:color="CCCCCC" w:sz="1"/>
              <w:right w:val="single" w:color="CCCCCC" w:sz="1"/>
            </w:tcBorders>
            <w:shd w:fill="EAF3DE" w:val="clear"/>
            <w:tcMar>
              <w:top w:type="dxa" w:w="110"/>
              <w:left w:type="dxa" w:w="200"/>
              <w:bottom w:type="dxa" w:w="0"/>
              <w:right w:type="dxa" w:w="200"/>
            </w:tcMar>
          </w:tcPr>
          <w:p>
            <w:pPr>
              <w:spacing w:after="0" w:before="0"/>
            </w:pPr>
            <w:r>
              <w:rPr>
                <w:rFonts w:ascii="Arial" w:cs="Arial" w:eastAsia="Arial" w:hAnsi="Arial"/>
                <w:b/>
                <w:bCs/>
                <w:color w:val="074D3A"/>
                <w:sz w:val="22"/>
                <w:szCs w:val="22"/>
              </w:rPr>
              <w:t xml:space="preserve">UK — 2022/23 — </w:t>
            </w:r>
            <w:r>
              <w:rPr>
                <w:rFonts w:ascii="Arial" w:cs="Arial" w:eastAsia="Arial" w:hAnsi="Arial"/>
                <w:b/>
                <w:bCs/>
                <w:color w:val="333333"/>
                <w:sz w:val="22"/>
                <w:szCs w:val="22"/>
              </w:rPr>
              <w:t xml:space="preserve">4 Day Week Global Pilot (61 organizations)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10"/>
              <w:left w:type="dxa" w:w="200"/>
              <w:bottom w:type="dxa" w:w="110"/>
              <w:right w:type="dxa" w:w="200"/>
            </w:tcMar>
          </w:tcPr>
          <w:p>
            <w:pPr>
              <w:spacing w:after="80" w:before="0"/>
              <w:jc w:val="both"/>
            </w:pPr>
            <w:r>
              <w:rPr>
                <w:rFonts w:ascii="Arial" w:cs="Arial" w:eastAsia="Arial" w:hAnsi="Arial"/>
                <w:sz w:val="21"/>
                <w:szCs w:val="21"/>
              </w:rPr>
              <w:t xml:space="preserve">Productivity remained stable or improved for the majority of participating organisations. Revenue during the six-month trial increased 1.4%, and year-over-year revenue growth reached 35%. The 4-day week did not reduce output — it concentrated it.</w:t>
            </w:r>
          </w:p>
          <w:p>
            <w:pPr>
              <w:spacing w:after="0" w:before="0"/>
            </w:pPr>
            <w:r>
              <w:rPr>
                <w:rFonts w:ascii="Arial" w:cs="Arial" w:eastAsia="Arial" w:hAnsi="Arial"/>
                <w:b/>
                <w:bCs/>
                <w:color w:val="777777"/>
                <w:sz w:val="18"/>
                <w:szCs w:val="18"/>
              </w:rPr>
              <w:t xml:space="preserve">Source: </w:t>
            </w:r>
            <w:r>
              <w:rPr>
                <w:rFonts w:ascii="Arial" w:cs="Arial" w:eastAsia="Arial" w:hAnsi="Arial"/>
                <w:i/>
                <w:iCs/>
                <w:color w:val="777777"/>
                <w:sz w:val="18"/>
                <w:szCs w:val="18"/>
              </w:rPr>
              <w:t xml:space="preserve">Autonomy &amp; 4 Day Week Global, 2023; Association for Business Psychology, February 2026</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74D3A" w:sz="3"/>
              <w:left w:val="single" w:color="074D3A" w:sz="3"/>
              <w:bottom w:val="single" w:color="CCCCCC" w:sz="1"/>
              <w:right w:val="single" w:color="CCCCCC" w:sz="1"/>
            </w:tcBorders>
            <w:shd w:fill="EAF3DE" w:val="clear"/>
            <w:tcMar>
              <w:top w:type="dxa" w:w="110"/>
              <w:left w:type="dxa" w:w="200"/>
              <w:bottom w:type="dxa" w:w="0"/>
              <w:right w:type="dxa" w:w="200"/>
            </w:tcMar>
          </w:tcPr>
          <w:p>
            <w:pPr>
              <w:spacing w:after="0" w:before="0"/>
            </w:pPr>
            <w:r>
              <w:rPr>
                <w:rFonts w:ascii="Arial" w:cs="Arial" w:eastAsia="Arial" w:hAnsi="Arial"/>
                <w:b/>
                <w:bCs/>
                <w:color w:val="074D3A"/>
                <w:sz w:val="22"/>
                <w:szCs w:val="22"/>
              </w:rPr>
              <w:t xml:space="preserve">Japan — </w:t>
            </w:r>
            <w:r>
              <w:rPr>
                <w:rFonts w:ascii="Arial" w:cs="Arial" w:eastAsia="Arial" w:hAnsi="Arial"/>
                <w:b/>
                <w:bCs/>
                <w:color w:val="333333"/>
                <w:sz w:val="22"/>
                <w:szCs w:val="22"/>
              </w:rPr>
              <w:t xml:space="preserve">Microsoft Japan 2019</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10"/>
              <w:left w:type="dxa" w:w="200"/>
              <w:bottom w:type="dxa" w:w="110"/>
              <w:right w:type="dxa" w:w="200"/>
            </w:tcMar>
          </w:tcPr>
          <w:p>
            <w:pPr>
              <w:spacing w:after="80" w:before="0"/>
              <w:jc w:val="both"/>
            </w:pPr>
            <w:r>
              <w:rPr>
                <w:rFonts w:ascii="Arial" w:cs="Arial" w:eastAsia="Arial" w:hAnsi="Arial"/>
                <w:sz w:val="21"/>
                <w:szCs w:val="21"/>
              </w:rPr>
              <w:t xml:space="preserve">Productivity increased 40% during the 4-day week trial. Microsoft Japan reduced working days from five to four, closed the office every Friday for a month, and measured output against the same period the prior year. The result became one of the most cited corporate trials in the literature.</w:t>
            </w:r>
          </w:p>
          <w:p>
            <w:pPr>
              <w:spacing w:after="0" w:before="0"/>
            </w:pPr>
            <w:r>
              <w:rPr>
                <w:rFonts w:ascii="Arial" w:cs="Arial" w:eastAsia="Arial" w:hAnsi="Arial"/>
                <w:b/>
                <w:bCs/>
                <w:color w:val="777777"/>
                <w:sz w:val="18"/>
                <w:szCs w:val="18"/>
              </w:rPr>
              <w:t xml:space="preserve">Source: </w:t>
            </w:r>
            <w:r>
              <w:rPr>
                <w:rFonts w:ascii="Arial" w:cs="Arial" w:eastAsia="Arial" w:hAnsi="Arial"/>
                <w:i/>
                <w:iCs/>
                <w:color w:val="777777"/>
                <w:sz w:val="18"/>
                <w:szCs w:val="18"/>
              </w:rPr>
              <w:t xml:space="preserve">Microsoft Japan, 2019</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74D3A" w:sz="3"/>
              <w:left w:val="single" w:color="074D3A" w:sz="3"/>
              <w:bottom w:val="single" w:color="CCCCCC" w:sz="1"/>
              <w:right w:val="single" w:color="CCCCCC" w:sz="1"/>
            </w:tcBorders>
            <w:shd w:fill="EAF3DE" w:val="clear"/>
            <w:tcMar>
              <w:top w:type="dxa" w:w="110"/>
              <w:left w:type="dxa" w:w="200"/>
              <w:bottom w:type="dxa" w:w="0"/>
              <w:right w:type="dxa" w:w="200"/>
            </w:tcMar>
          </w:tcPr>
          <w:p>
            <w:pPr>
              <w:spacing w:after="0" w:before="0"/>
            </w:pPr>
            <w:r>
              <w:rPr>
                <w:rFonts w:ascii="Arial" w:cs="Arial" w:eastAsia="Arial" w:hAnsi="Arial"/>
                <w:b/>
                <w:bCs/>
                <w:color w:val="074D3A"/>
                <w:sz w:val="22"/>
                <w:szCs w:val="22"/>
              </w:rPr>
              <w:t xml:space="preserve">Iceland — </w:t>
            </w:r>
            <w:r>
              <w:rPr>
                <w:rFonts w:ascii="Arial" w:cs="Arial" w:eastAsia="Arial" w:hAnsi="Arial"/>
                <w:b/>
                <w:bCs/>
                <w:color w:val="333333"/>
                <w:sz w:val="22"/>
                <w:szCs w:val="22"/>
              </w:rPr>
              <w:t xml:space="preserve">Government Sector Trials 2015–2019</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10"/>
              <w:left w:type="dxa" w:w="200"/>
              <w:bottom w:type="dxa" w:w="110"/>
              <w:right w:type="dxa" w:w="200"/>
            </w:tcMar>
          </w:tcPr>
          <w:p>
            <w:pPr>
              <w:spacing w:after="80" w:before="0"/>
              <w:jc w:val="both"/>
            </w:pPr>
            <w:r>
              <w:rPr>
                <w:rFonts w:ascii="Arial" w:cs="Arial" w:eastAsia="Arial" w:hAnsi="Arial"/>
                <w:sz w:val="21"/>
                <w:szCs w:val="21"/>
              </w:rPr>
              <w:t xml:space="preserve">Productivity was maintained or improved in the majority of workplaces across 2,500+ public sector workers. The trials were so successful that 86% of Iceland's workforce has now moved to reduced hours or gained the right to do so through union agreements.</w:t>
            </w:r>
          </w:p>
          <w:p>
            <w:pPr>
              <w:spacing w:after="0" w:before="0"/>
            </w:pPr>
            <w:r>
              <w:rPr>
                <w:rFonts w:ascii="Arial" w:cs="Arial" w:eastAsia="Arial" w:hAnsi="Arial"/>
                <w:b/>
                <w:bCs/>
                <w:color w:val="777777"/>
                <w:sz w:val="18"/>
                <w:szCs w:val="18"/>
              </w:rPr>
              <w:t xml:space="preserve">Source: </w:t>
            </w:r>
            <w:r>
              <w:rPr>
                <w:rFonts w:ascii="Arial" w:cs="Arial" w:eastAsia="Arial" w:hAnsi="Arial"/>
                <w:i/>
                <w:iCs/>
                <w:color w:val="777777"/>
                <w:sz w:val="18"/>
                <w:szCs w:val="18"/>
              </w:rPr>
              <w:t xml:space="preserve">Haraldsson &amp; Kellam, 2021; Association for Business Psychology, 2026</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74D3A" w:sz="3"/>
              <w:left w:val="single" w:color="074D3A" w:sz="3"/>
              <w:bottom w:val="single" w:color="CCCCCC" w:sz="1"/>
              <w:right w:val="single" w:color="CCCCCC" w:sz="1"/>
            </w:tcBorders>
            <w:shd w:fill="EAF3DE" w:val="clear"/>
            <w:tcMar>
              <w:top w:type="dxa" w:w="110"/>
              <w:left w:type="dxa" w:w="200"/>
              <w:bottom w:type="dxa" w:w="0"/>
              <w:right w:type="dxa" w:w="200"/>
            </w:tcMar>
          </w:tcPr>
          <w:p>
            <w:pPr>
              <w:spacing w:after="0" w:before="0"/>
            </w:pPr>
            <w:r>
              <w:rPr>
                <w:rFonts w:ascii="Arial" w:cs="Arial" w:eastAsia="Arial" w:hAnsi="Arial"/>
                <w:b/>
                <w:bCs/>
                <w:color w:val="074D3A"/>
                <w:sz w:val="22"/>
                <w:szCs w:val="22"/>
              </w:rPr>
              <w:t xml:space="preserve">UK — 2024/25 — </w:t>
            </w:r>
            <w:r>
              <w:rPr>
                <w:rFonts w:ascii="Arial" w:cs="Arial" w:eastAsia="Arial" w:hAnsi="Arial"/>
                <w:b/>
                <w:bCs/>
                <w:color w:val="333333"/>
                <w:sz w:val="22"/>
                <w:szCs w:val="22"/>
              </w:rPr>
              <w:t xml:space="preserve">Mental Health Foundation One-Year Pilot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10"/>
              <w:left w:type="dxa" w:w="200"/>
              <w:bottom w:type="dxa" w:w="110"/>
              <w:right w:type="dxa" w:w="200"/>
            </w:tcMar>
          </w:tcPr>
          <w:p>
            <w:pPr>
              <w:spacing w:after="80" w:before="0"/>
              <w:jc w:val="both"/>
            </w:pPr>
            <w:r>
              <w:rPr>
                <w:rFonts w:ascii="Arial" w:cs="Arial" w:eastAsia="Arial" w:hAnsi="Arial"/>
                <w:sz w:val="21"/>
                <w:szCs w:val="21"/>
              </w:rPr>
              <w:t xml:space="preserve">Full-time hours dropped from 35 to 32 with no loss of pay. 69% of staff reported less work-related stress. 68% reported improved mental wellbeing. Self-rated productivity rose. Directors confirmed no detriment to achieving organisational goals. Unlike some models, staff chose how to structure their 32 hours — supporting caring and parenting responsibilities.</w:t>
            </w:r>
          </w:p>
          <w:p>
            <w:pPr>
              <w:spacing w:after="0" w:before="0"/>
            </w:pPr>
            <w:r>
              <w:rPr>
                <w:rFonts w:ascii="Arial" w:cs="Arial" w:eastAsia="Arial" w:hAnsi="Arial"/>
                <w:b/>
                <w:bCs/>
                <w:color w:val="777777"/>
                <w:sz w:val="18"/>
                <w:szCs w:val="18"/>
              </w:rPr>
              <w:t xml:space="preserve">Source: </w:t>
            </w:r>
            <w:r>
              <w:rPr>
                <w:rFonts w:ascii="Arial" w:cs="Arial" w:eastAsia="Arial" w:hAnsi="Arial"/>
                <w:i/>
                <w:iCs/>
                <w:color w:val="777777"/>
                <w:sz w:val="18"/>
                <w:szCs w:val="18"/>
              </w:rPr>
              <w:t xml:space="preserve">Mental Health Foundation, August 2025</w:t>
            </w:r>
          </w:p>
        </w:tc>
      </w:tr>
    </w:tbl>
    <w:p>
      <w:pPr>
        <w:spacing w:after="60" w:before="60"/>
      </w:pPr>
      <w:r>
        <w:t xml:space="preserve"/>
      </w:r>
    </w:p>
    <w:p>
      <w:pPr>
        <w:pBdr>
          <w:bottom w:val="single" w:color="DDDDDD" w:sz="2" w:space="2"/>
        </w:pBdr>
        <w:spacing w:after="100" w:before="300"/>
      </w:pPr>
      <w:r>
        <w:rPr>
          <w:rFonts w:ascii="Arial" w:cs="Arial" w:eastAsia="Arial" w:hAnsi="Arial"/>
          <w:b/>
          <w:bCs/>
          <w:color w:val="074D3A"/>
          <w:sz w:val="26"/>
          <w:szCs w:val="26"/>
        </w:rPr>
        <w:t xml:space="preserve">Worker Wellbeing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600"/>
        <w:gridCol w:w="4560"/>
      </w:tblGrid>
      <w:tr>
        <w:tc>
          <w:tcPr>
            <w:tcW w:type="dxa" w:w="3200"/>
            <w:tcBorders>
              <w:top w:val="single" w:color="074D3A" w:sz="2"/>
              <w:left w:val="single" w:color="074D3A" w:sz="2"/>
              <w:bottom w:val="single" w:color="074D3A" w:sz="2"/>
              <w:right w:val="single" w:color="074D3A" w:sz="2"/>
            </w:tcBorders>
            <w:shd w:fill="074D3A" w:val="clear"/>
            <w:tcMar>
              <w:top w:type="dxa" w:w="80"/>
              <w:left w:type="dxa" w:w="130"/>
              <w:bottom w:type="dxa" w:w="80"/>
              <w:right w:type="dxa" w:w="130"/>
            </w:tcMar>
          </w:tcPr>
          <w:p>
            <w:r>
              <w:rPr>
                <w:rFonts w:ascii="Arial" w:cs="Arial" w:eastAsia="Arial" w:hAnsi="Arial"/>
                <w:b/>
                <w:bCs/>
                <w:color w:val="FFFFFF"/>
                <w:sz w:val="19"/>
                <w:szCs w:val="19"/>
              </w:rPr>
              <w:t xml:space="preserve">Metric</w:t>
            </w:r>
          </w:p>
        </w:tc>
        <w:tc>
          <w:tcPr>
            <w:tcW w:type="dxa" w:w="1600"/>
            <w:tcBorders>
              <w:top w:val="single" w:color="074D3A" w:sz="2"/>
              <w:left w:val="single" w:color="074D3A" w:sz="2"/>
              <w:bottom w:val="single" w:color="074D3A" w:sz="2"/>
              <w:right w:val="single" w:color="074D3A" w:sz="2"/>
            </w:tcBorders>
            <w:shd w:fill="074D3A" w:val="clear"/>
            <w:tcMar>
              <w:top w:type="dxa" w:w="80"/>
              <w:left w:type="dxa" w:w="130"/>
              <w:bottom w:type="dxa" w:w="80"/>
              <w:right w:type="dxa" w:w="130"/>
            </w:tcMar>
          </w:tcPr>
          <w:p>
            <w:r>
              <w:rPr>
                <w:rFonts w:ascii="Arial" w:cs="Arial" w:eastAsia="Arial" w:hAnsi="Arial"/>
                <w:b/>
                <w:bCs/>
                <w:color w:val="FFFFFF"/>
                <w:sz w:val="19"/>
                <w:szCs w:val="19"/>
              </w:rPr>
              <w:t xml:space="preserve">Finding</w:t>
            </w:r>
          </w:p>
        </w:tc>
        <w:tc>
          <w:tcPr>
            <w:tcW w:type="dxa" w:w="4560"/>
            <w:tcBorders>
              <w:top w:val="single" w:color="074D3A" w:sz="2"/>
              <w:left w:val="single" w:color="074D3A" w:sz="2"/>
              <w:bottom w:val="single" w:color="074D3A" w:sz="2"/>
              <w:right w:val="single" w:color="074D3A" w:sz="2"/>
            </w:tcBorders>
            <w:shd w:fill="074D3A" w:val="clear"/>
            <w:tcMar>
              <w:top w:type="dxa" w:w="80"/>
              <w:left w:type="dxa" w:w="130"/>
              <w:bottom w:type="dxa" w:w="80"/>
              <w:right w:type="dxa" w:w="130"/>
            </w:tcMar>
          </w:tcPr>
          <w:p>
            <w:r>
              <w:rPr>
                <w:rFonts w:ascii="Arial" w:cs="Arial" w:eastAsia="Arial" w:hAnsi="Arial"/>
                <w:b/>
                <w:bCs/>
                <w:color w:val="FFFFFF"/>
                <w:sz w:val="19"/>
                <w:szCs w:val="19"/>
              </w:rPr>
              <w:t xml:space="preserve">Context</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Sick day absences</w:t>
            </w:r>
          </w:p>
        </w:tc>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-65%</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UK pilot — sustained reduction; fewer absences compounds productivity gains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Burnout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-69%</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US/Canada pilot — the single most dramatic finding across trials</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Work-related stress</w:t>
            </w:r>
          </w:p>
        </w:tc>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-69%</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UK Mental Health Foundation pilot (2024–2025)</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Mental wellbeing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68% improved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UK Mental Health Foundation pilot — positive mood, sense of control, focus</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Sleep quality</w:t>
            </w:r>
          </w:p>
        </w:tc>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40% improved</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UK pilot — sleep improvements compound into productivity and health gains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Life satisfaction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+16%</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US/Canada pilot</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Work-life balance</w:t>
            </w:r>
          </w:p>
        </w:tc>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Significantly higher</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Consistent across all major trials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Would accept pay cut to keep 4-day week</w:t>
            </w:r>
          </w:p>
        </w:tc>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20%</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US Bankrate poll — workers value time so much they'd trade money for it</w:t>
            </w:r>
          </w:p>
        </w:tc>
      </w:tr>
    </w:tbl>
    <w:p>
      <w:pPr>
        <w:spacing w:after="60" w:before="60"/>
      </w:pPr>
      <w:r>
        <w:t xml:space="preserve"/>
      </w:r>
    </w:p>
    <w:p>
      <w:pPr>
        <w:pBdr>
          <w:bottom w:val="single" w:color="DDDDDD" w:sz="2" w:space="2"/>
        </w:pBdr>
        <w:spacing w:after="100" w:before="300"/>
      </w:pPr>
      <w:r>
        <w:rPr>
          <w:rFonts w:ascii="Arial" w:cs="Arial" w:eastAsia="Arial" w:hAnsi="Arial"/>
          <w:b/>
          <w:bCs/>
          <w:color w:val="074D3A"/>
          <w:sz w:val="26"/>
          <w:szCs w:val="26"/>
        </w:rPr>
        <w:t xml:space="preserve">Retention and Recruitment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600"/>
        <w:gridCol w:w="4560"/>
      </w:tblGrid>
      <w:tr>
        <w:tc>
          <w:tcPr>
            <w:tcW w:type="dxa" w:w="3200"/>
            <w:tcBorders>
              <w:top w:val="single" w:color="074D3A" w:sz="2"/>
              <w:left w:val="single" w:color="074D3A" w:sz="2"/>
              <w:bottom w:val="single" w:color="074D3A" w:sz="2"/>
              <w:right w:val="single" w:color="074D3A" w:sz="2"/>
            </w:tcBorders>
            <w:shd w:fill="074D3A" w:val="clear"/>
            <w:tcMar>
              <w:top w:type="dxa" w:w="80"/>
              <w:left w:type="dxa" w:w="130"/>
              <w:bottom w:type="dxa" w:w="80"/>
              <w:right w:type="dxa" w:w="130"/>
            </w:tcMar>
          </w:tcPr>
          <w:p>
            <w:r>
              <w:rPr>
                <w:rFonts w:ascii="Arial" w:cs="Arial" w:eastAsia="Arial" w:hAnsi="Arial"/>
                <w:b/>
                <w:bCs/>
                <w:color w:val="FFFFFF"/>
                <w:sz w:val="19"/>
                <w:szCs w:val="19"/>
              </w:rPr>
              <w:t xml:space="preserve">Metric</w:t>
            </w:r>
          </w:p>
        </w:tc>
        <w:tc>
          <w:tcPr>
            <w:tcW w:type="dxa" w:w="1600"/>
            <w:tcBorders>
              <w:top w:val="single" w:color="074D3A" w:sz="2"/>
              <w:left w:val="single" w:color="074D3A" w:sz="2"/>
              <w:bottom w:val="single" w:color="074D3A" w:sz="2"/>
              <w:right w:val="single" w:color="074D3A" w:sz="2"/>
            </w:tcBorders>
            <w:shd w:fill="074D3A" w:val="clear"/>
            <w:tcMar>
              <w:top w:type="dxa" w:w="80"/>
              <w:left w:type="dxa" w:w="130"/>
              <w:bottom w:type="dxa" w:w="80"/>
              <w:right w:type="dxa" w:w="130"/>
            </w:tcMar>
          </w:tcPr>
          <w:p>
            <w:r>
              <w:rPr>
                <w:rFonts w:ascii="Arial" w:cs="Arial" w:eastAsia="Arial" w:hAnsi="Arial"/>
                <w:b/>
                <w:bCs/>
                <w:color w:val="FFFFFF"/>
                <w:sz w:val="19"/>
                <w:szCs w:val="19"/>
              </w:rPr>
              <w:t xml:space="preserve">Finding</w:t>
            </w:r>
          </w:p>
        </w:tc>
        <w:tc>
          <w:tcPr>
            <w:tcW w:type="dxa" w:w="4560"/>
            <w:tcBorders>
              <w:top w:val="single" w:color="074D3A" w:sz="2"/>
              <w:left w:val="single" w:color="074D3A" w:sz="2"/>
              <w:bottom w:val="single" w:color="074D3A" w:sz="2"/>
              <w:right w:val="single" w:color="074D3A" w:sz="2"/>
            </w:tcBorders>
            <w:shd w:fill="074D3A" w:val="clear"/>
            <w:tcMar>
              <w:top w:type="dxa" w:w="80"/>
              <w:left w:type="dxa" w:w="130"/>
              <w:bottom w:type="dxa" w:w="80"/>
              <w:right w:type="dxa" w:w="130"/>
            </w:tcMar>
          </w:tcPr>
          <w:p>
            <w:r>
              <w:rPr>
                <w:rFonts w:ascii="Arial" w:cs="Arial" w:eastAsia="Arial" w:hAnsi="Arial"/>
                <w:b/>
                <w:bCs/>
                <w:color w:val="FFFFFF"/>
                <w:sz w:val="19"/>
                <w:szCs w:val="19"/>
              </w:rPr>
              <w:t xml:space="preserve">Source</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Voluntary quit risk</w:t>
            </w:r>
          </w:p>
        </w:tc>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-57%</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UK pilot — turnover 'practically disappeared' in several firms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US/Canadian attrition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-32%</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 Day Week Global US/Canada pilot</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Atom Bank job applications</w:t>
            </w:r>
          </w:p>
        </w:tc>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+500%</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When Atom Bank shifted to a 34-hour week, applications surged — quality of candidate pool also improved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Workers who favor 4-day week</w:t>
            </w:r>
          </w:p>
        </w:tc>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81%</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2023 Bankrate poll of US full-time workers</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Would change jobs to get 4-day week</w:t>
            </w:r>
          </w:p>
        </w:tc>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More than half</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Bankrate 2023 — representing a massive talent market signal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Workers who'd accept pay cut for 4-day week</w:t>
            </w:r>
          </w:p>
        </w:tc>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 in 5</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Even with pay reduction, workers strongly prefer reduced hours</w:t>
            </w:r>
          </w:p>
        </w:tc>
      </w:tr>
    </w:tbl>
    <w:p>
      <w:pPr>
        <w:spacing w:after="60" w:before="60"/>
      </w:pPr>
      <w:r>
        <w:t xml:space="preserve"/>
      </w:r>
    </w:p>
    <w:p>
      <w:r>
        <w:br w:type="page"/>
      </w:r>
    </w:p>
    <w:p>
      <w:pPr>
        <w:shd w:fill="0B3D6B" w:val="clear"/>
        <w:spacing w:after="0" w:before="0"/>
        <w:jc w:val="center"/>
      </w:pPr>
      <w:r>
        <w:rPr>
          <w:rFonts w:ascii="Arial" w:cs="Arial" w:eastAsia="Arial" w:hAnsi="Arial"/>
          <w:b/>
          <w:bCs/>
          <w:color w:val="FFFFFF"/>
          <w:sz w:val="36"/>
          <w:szCs w:val="36"/>
        </w:rPr>
        <w:t xml:space="preserve">PART III</w:t>
      </w:r>
    </w:p>
    <w:p>
      <w:pPr>
        <w:shd w:fill="0B3D6B" w:val="clear"/>
        <w:spacing w:after="240" w:before="0"/>
        <w:jc w:val="center"/>
      </w:pPr>
      <w:r>
        <w:rPr>
          <w:rFonts w:ascii="Arial" w:cs="Arial" w:eastAsia="Arial" w:hAnsi="Arial"/>
          <w:b/>
          <w:bCs/>
          <w:color w:val="FFFFFF"/>
          <w:sz w:val="24"/>
          <w:szCs w:val="24"/>
        </w:rPr>
        <w:t xml:space="preserve">THE MECHANISM: HOW HOURS REDISTRIBUTION CREATES MORE JOBS</w:t>
      </w:r>
    </w:p>
    <w:p>
      <w:pPr>
        <w:pBdr>
          <w:bottom w:val="single" w:color="0B3D6B" w:sz="6" w:space="4"/>
        </w:pBdr>
        <w:spacing w:after="200" w:before="400"/>
      </w:pPr>
      <w:r>
        <w:rPr>
          <w:rFonts w:ascii="Arial" w:cs="Arial" w:eastAsia="Arial" w:hAnsi="Arial"/>
          <w:b/>
          <w:bCs/>
          <w:color w:val="0B3D6B"/>
          <w:sz w:val="32"/>
          <w:szCs w:val="32"/>
        </w:rPr>
        <w:t xml:space="preserve">THE ARITHMETIC OF WORK REDISTRIBUTION</w:t>
      </w:r>
    </w:p>
    <w:p>
      <w:pPr>
        <w:spacing w:after="80" w:before="80"/>
        <w:jc w:val="both"/>
      </w:pPr>
      <w:r>
        <w:rPr>
          <w:rFonts w:ascii="Arial" w:cs="Arial" w:eastAsia="Arial" w:hAnsi="Arial"/>
          <w:sz w:val="22"/>
          <w:szCs w:val="22"/>
        </w:rPr>
        <w:t xml:space="preserve">The case for hours redistribution as an employment strategy rests on simple arithmetic. If the Lane County economy currently requires a certain total volume of work hours to produce its $20 billion in annual output — and those hours are distributed among the current workforce at 40-hour averages — then redistributing those same hours among more workers at 32-hour averages employs more people with no reduction in total output.</w:t>
      </w:r>
    </w:p>
    <w:p>
      <w:pPr>
        <w:spacing w:after="60" w:before="60"/>
      </w:pPr>
      <w:r>
        <w:t xml:space="preserve"/>
      </w:r>
    </w:p>
    <w:p>
      <w:pPr>
        <w:spacing w:after="80" w:before="200"/>
      </w:pPr>
      <w:r>
        <w:rPr>
          <w:rFonts w:ascii="Arial" w:cs="Arial" w:eastAsia="Arial" w:hAnsi="Arial"/>
          <w:b/>
          <w:bCs/>
          <w:color w:val="333333"/>
          <w:sz w:val="22"/>
          <w:szCs w:val="22"/>
        </w:rPr>
        <w:t xml:space="preserve">The Lane County Work Redistribution Calculation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c>
          <w:tcPr>
            <w:tcW w:type="dxa" w:w="36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Variable</w:t>
            </w:r>
          </w:p>
        </w:tc>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Value</w:t>
            </w:r>
          </w:p>
        </w:tc>
        <w:tc>
          <w:tcPr>
            <w:tcW w:type="dxa" w:w="33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Total employed workers in Lane County</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~160,000</w:t>
            </w:r>
          </w:p>
        </w:tc>
        <w:tc>
          <w:tcPr>
            <w:tcW w:type="dxa" w:w="3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Oregon Employment Department 2025</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Average hours worked per week (full-time average)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~40 hours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FLSA standard; US average includes part-time</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Total work hours per week</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6,400,000 hours</w:t>
            </w:r>
          </w:p>
        </w:tc>
        <w:tc>
          <w:tcPr>
            <w:tcW w:type="dxa" w:w="3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160,000 × 40</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Under 32-hour redistribution model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
            </w:r>
          </w:p>
        </w:tc>
        <w:tc>
          <w:tcPr>
            <w:tcW w:type="dxa" w:w="3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Same total hours redistributed at 32 hours</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200,000 workers</w:t>
            </w:r>
          </w:p>
        </w:tc>
        <w:tc>
          <w:tcPr>
            <w:tcW w:type="dxa" w:w="3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6,400,000 ÷ 32</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Additional workers employed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~40,000</w:t>
            </w:r>
          </w:p>
        </w:tc>
        <w:tc>
          <w:tcPr>
            <w:tcW w:type="dxa" w:w="3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200,000 - 160,000</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Lane County unemployment population (5.0%)</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~8,500 workers</w:t>
            </w:r>
          </w:p>
        </w:tc>
        <w:tc>
          <w:tcPr>
            <w:tcW w:type="dxa" w:w="3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Of civilian labor force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Hours redistribution could absorb</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All current unemployed + significantly more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Redistribution creates 40,000 new positions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6F1FB" w:val="clear"/>
            <w:tcMar>
              <w:top w:type="dxa" w:w="120"/>
              <w:left w:type="dxa" w:w="200"/>
              <w:bottom w:type="dxa" w:w="120"/>
              <w:right w:type="dxa" w:w="200"/>
            </w:tcMar>
          </w:tcPr>
          <w:p>
            <w:pPr>
              <w:spacing w:after="60" w:before="0"/>
            </w:pPr>
            <w:r>
              <w:rPr>
                <w:rFonts w:ascii="Arial" w:cs="Arial" w:eastAsia="Arial" w:hAnsi="Arial"/>
                <w:b/>
                <w:bCs/>
                <w:caps/>
                <w:color w:val="0B3D6B"/>
                <w:sz w:val="18"/>
                <w:szCs w:val="18"/>
              </w:rPr>
              <w:t xml:space="preserve">The Arithmetic Is Not the Obstacle</w:t>
            </w:r>
          </w:p>
          <w:p>
            <w:pPr>
              <w:spacing w:after="0" w:before="0"/>
              <w:jc w:val="both"/>
            </w:pPr>
            <w:r>
              <w:rPr>
                <w:rFonts w:ascii="Arial" w:cs="Arial" w:eastAsia="Arial" w:hAnsi="Arial"/>
                <w:sz w:val="21"/>
                <w:szCs w:val="21"/>
              </w:rPr>
              <w:t xml:space="preserve">The numbers work. 40,000 additional positions could be created in Lane County by redistributing the same total work hours across more workers at 32 hours each — absorbing the entire current unemployed population and creating additional slack for population growth and economic transitions. The obstacle is not arithmetic — it is institutional. Workers cannot afford to negotiate for fewer hours because their healthcare, benefits, and basic financial security are tied to full-time status. HAC-ES removes these structural barriers, making the arithmetic achievable.</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Why Workers Currently Can't Choose 32 Hours</w:t>
      </w:r>
    </w:p>
    <w:p>
      <w:pPr>
        <w:spacing w:after="80" w:before="80"/>
        <w:jc w:val="both"/>
      </w:pPr>
      <w:r>
        <w:rPr>
          <w:rFonts w:ascii="Arial" w:cs="Arial" w:eastAsia="Arial" w:hAnsi="Arial"/>
          <w:sz w:val="22"/>
          <w:szCs w:val="22"/>
        </w:rPr>
        <w:t xml:space="preserve">If the 32-hour model produces better outcomes for everyone, why hasn't it happened already? Three structural barriers prevent workers from making this choice, even when they want to:</w:t>
      </w:r>
    </w:p>
    <w:p>
      <w:pPr>
        <w:spacing w:after="60" w:before="60"/>
      </w:pPr>
      <w:r>
        <w:t xml:space="preserve"/>
      </w:r>
    </w:p>
    <w:p>
      <w:pPr>
        <w:spacing w:after="80" w:before="200"/>
      </w:pPr>
      <w:r>
        <w:rPr>
          <w:rFonts w:ascii="Arial" w:cs="Arial" w:eastAsia="Arial" w:hAnsi="Arial"/>
          <w:b/>
          <w:bCs/>
          <w:color w:val="333333"/>
          <w:sz w:val="22"/>
          <w:szCs w:val="22"/>
        </w:rPr>
        <w:t xml:space="preserve">Barrier 1: Healthcare Tied to Hours</w:t>
      </w:r>
    </w:p>
    <w:p>
      <w:pPr>
        <w:spacing w:after="80" w:before="80"/>
        <w:jc w:val="both"/>
      </w:pPr>
      <w:r>
        <w:rPr>
          <w:rFonts w:ascii="Arial" w:cs="Arial" w:eastAsia="Arial" w:hAnsi="Arial"/>
          <w:sz w:val="22"/>
          <w:szCs w:val="22"/>
        </w:rPr>
        <w:t xml:space="preserve">In the United States, employer-sponsored health insurance is structurally linked to full-time status. A worker who reduces from 40 to 32 hours risks losing healthcare coverage that their family depends on. This single structural feature of the US labor market — unique among peer nations — prevents millions of workers from voluntarily choosing the reduced hours that evidence shows would improve their wellbeing and productivity.</w:t>
      </w:r>
    </w:p>
    <w:p>
      <w:pPr>
        <w:spacing w:after="80" w:before="80"/>
        <w:jc w:val="both"/>
      </w:pPr>
      <w:r>
        <w:rPr>
          <w:rFonts w:ascii="Arial" w:cs="Arial" w:eastAsia="Arial" w:hAnsi="Arial"/>
          <w:sz w:val="22"/>
          <w:szCs w:val="22"/>
        </w:rPr>
        <w:t xml:space="preserve">HAC-ES removes this barrier directly. Healthcare navigation and access is a Priority 2 guaranteed basic need for all enrolled Individual Members — independent of employment status or hours. A HAC-ES member can reduce to 32 hours without betting their family's health on it.</w:t>
      </w:r>
    </w:p>
    <w:p>
      <w:pPr>
        <w:spacing w:after="60" w:before="60"/>
      </w:pPr>
      <w:r>
        <w:t xml:space="preserve"/>
      </w:r>
    </w:p>
    <w:p>
      <w:pPr>
        <w:spacing w:after="80" w:before="200"/>
      </w:pPr>
      <w:r>
        <w:rPr>
          <w:rFonts w:ascii="Arial" w:cs="Arial" w:eastAsia="Arial" w:hAnsi="Arial"/>
          <w:b/>
          <w:bCs/>
          <w:color w:val="333333"/>
          <w:sz w:val="22"/>
          <w:szCs w:val="22"/>
        </w:rPr>
        <w:t xml:space="preserve">Barrier 2: Benefits Cliffs at Part-Time Thresholds</w:t>
      </w:r>
    </w:p>
    <w:p>
      <w:pPr>
        <w:spacing w:after="80" w:before="80"/>
        <w:jc w:val="both"/>
      </w:pPr>
      <w:r>
        <w:rPr>
          <w:rFonts w:ascii="Arial" w:cs="Arial" w:eastAsia="Arial" w:hAnsi="Arial"/>
          <w:sz w:val="22"/>
          <w:szCs w:val="22"/>
        </w:rPr>
        <w:t xml:space="preserve">Retirement contributions, paid leave, and other benefits are frequently structured to disappear below 30 or 32 hours per week. Workers who reduce hours face sudden, non-linear losses in total compensation that make the arithmetic of hour reduction look punitive even when the base wage is maintained.</w:t>
      </w:r>
    </w:p>
    <w:p>
      <w:pPr>
        <w:spacing w:after="80" w:before="80"/>
        <w:jc w:val="both"/>
      </w:pPr>
      <w:r>
        <w:rPr>
          <w:rFonts w:ascii="Arial" w:cs="Arial" w:eastAsia="Arial" w:hAnsi="Arial"/>
          <w:sz w:val="22"/>
          <w:szCs w:val="22"/>
        </w:rPr>
        <w:t xml:space="preserve">HAC-ES's Preferred Hours Employer designation requires that participating Organizational Members maintain full benefits at 32 hours — making this a condition of enhanced membership status, not a voluntary option.</w:t>
      </w:r>
    </w:p>
    <w:p>
      <w:pPr>
        <w:spacing w:after="60" w:before="60"/>
      </w:pPr>
      <w:r>
        <w:t xml:space="preserve"/>
      </w:r>
    </w:p>
    <w:p>
      <w:pPr>
        <w:spacing w:after="80" w:before="200"/>
      </w:pPr>
      <w:r>
        <w:rPr>
          <w:rFonts w:ascii="Arial" w:cs="Arial" w:eastAsia="Arial" w:hAnsi="Arial"/>
          <w:b/>
          <w:bCs/>
          <w:color w:val="333333"/>
          <w:sz w:val="22"/>
          <w:szCs w:val="22"/>
        </w:rPr>
        <w:t xml:space="preserve">Barrier 3: The Desperation Premium</w:t>
      </w:r>
    </w:p>
    <w:p>
      <w:pPr>
        <w:spacing w:after="80" w:before="80"/>
        <w:jc w:val="both"/>
      </w:pPr>
      <w:r>
        <w:rPr>
          <w:rFonts w:ascii="Arial" w:cs="Arial" w:eastAsia="Arial" w:hAnsi="Arial"/>
          <w:sz w:val="22"/>
          <w:szCs w:val="22"/>
        </w:rPr>
        <w:t xml:space="preserve">As documented in the HAC-ES Employment Strategy, workers in financial precarity cannot negotiate. The desperation premium — the economic cost of poverty that forces workers to accept whatever is offered — prevents any meaningful worker agency over hours, wages, or conditions. A worker living paycheck to paycheck cannot walk away from a 40-hour job to seek a 32-hour one.</w:t>
      </w:r>
    </w:p>
    <w:p>
      <w:pPr>
        <w:spacing w:after="80" w:before="80"/>
        <w:jc w:val="both"/>
      </w:pPr>
      <w:r>
        <w:rPr>
          <w:rFonts w:ascii="Arial" w:cs="Arial" w:eastAsia="Arial" w:hAnsi="Arial"/>
          <w:sz w:val="22"/>
          <w:szCs w:val="22"/>
        </w:rPr>
        <w:t xml:space="preserve">HAC-ES's basic needs floor — Priority 1 and 2 fund deployments guaranteeing housing stability, food security, and healthcare regardless of employment status — removes the desperation premium. With basic needs secured, workers can negotiate. They can say no. They can choose 32 hours.</w:t>
      </w:r>
    </w:p>
    <w:p>
      <w:pPr>
        <w:spacing w:after="60" w:before="60"/>
      </w:pPr>
      <w:r>
        <w:t xml:space="preserve"/>
      </w:r>
    </w:p>
    <w:p>
      <w:r>
        <w:br w:type="page"/>
      </w:r>
    </w:p>
    <w:p>
      <w:pPr>
        <w:shd w:fill="0B3D6B" w:val="clear"/>
        <w:spacing w:after="0" w:before="0"/>
        <w:jc w:val="center"/>
      </w:pPr>
      <w:r>
        <w:rPr>
          <w:rFonts w:ascii="Arial" w:cs="Arial" w:eastAsia="Arial" w:hAnsi="Arial"/>
          <w:b/>
          <w:bCs/>
          <w:color w:val="FFFFFF"/>
          <w:sz w:val="36"/>
          <w:szCs w:val="36"/>
        </w:rPr>
        <w:t xml:space="preserve">PART IV</w:t>
      </w:r>
    </w:p>
    <w:p>
      <w:pPr>
        <w:shd w:fill="0B3D6B" w:val="clear"/>
        <w:spacing w:after="240" w:before="0"/>
        <w:jc w:val="center"/>
      </w:pPr>
      <w:r>
        <w:rPr>
          <w:rFonts w:ascii="Arial" w:cs="Arial" w:eastAsia="Arial" w:hAnsi="Arial"/>
          <w:b/>
          <w:bCs/>
          <w:color w:val="FFFFFF"/>
          <w:sz w:val="24"/>
          <w:szCs w:val="24"/>
        </w:rPr>
        <w:t xml:space="preserve">THE HAC-ES MODEL: FIVE CONCRETE INITIATIVES</w:t>
      </w:r>
    </w:p>
    <w:p>
      <w:pPr>
        <w:pBdr>
          <w:bottom w:val="single" w:color="0B3D6B" w:sz="6" w:space="4"/>
        </w:pBdr>
        <w:spacing w:after="200" w:before="400"/>
      </w:pPr>
      <w:r>
        <w:rPr>
          <w:rFonts w:ascii="Arial" w:cs="Arial" w:eastAsia="Arial" w:hAnsi="Arial"/>
          <w:b/>
          <w:bCs/>
          <w:color w:val="0B3D6B"/>
          <w:sz w:val="32"/>
          <w:szCs w:val="32"/>
        </w:rPr>
        <w:t xml:space="preserve">INITIATIVE 1: PREFERRED HOURS EMPLOYER PROGRAM</w:t>
      </w:r>
    </w:p>
    <w:p>
      <w:pPr>
        <w:spacing w:after="80" w:before="80"/>
        <w:jc w:val="both"/>
      </w:pPr>
      <w:r>
        <w:rPr>
          <w:rFonts w:ascii="Arial" w:cs="Arial" w:eastAsia="Arial" w:hAnsi="Arial"/>
          <w:sz w:val="22"/>
          <w:szCs w:val="22"/>
        </w:rPr>
        <w:t xml:space="preserve">HAC-ES creates a formal Preferred Hours Employer designation for Organizational Members who commit to offering 32-hour work weeks at full living wages with full benefits. This designation:</w:t>
      </w:r>
    </w:p>
    <w:p>
      <w:pPr>
        <w:pStyle w:val="ListParagraph"/>
        <w:numPr>
          <w:ilvl w:val="0"/>
          <w:numId w:val="2"/>
        </w:numPr>
        <w:spacing w:after="60" w:before="60"/>
      </w:pPr>
      <w:r>
        <w:rPr>
          <w:rFonts w:ascii="Arial" w:cs="Arial" w:eastAsia="Arial" w:hAnsi="Arial"/>
          <w:sz w:val="22"/>
          <w:szCs w:val="22"/>
        </w:rPr>
        <w:t xml:space="preserve">Entitles the employer to the worker cooperative / ESOP tier discount on Organizational Membership (50% reduction in membership contribution)</w:t>
      </w:r>
    </w:p>
    <w:p>
      <w:pPr>
        <w:pStyle w:val="ListParagraph"/>
        <w:numPr>
          <w:ilvl w:val="0"/>
          <w:numId w:val="2"/>
        </w:numPr>
        <w:spacing w:after="60" w:before="60"/>
      </w:pPr>
      <w:r>
        <w:rPr>
          <w:rFonts w:ascii="Arial" w:cs="Arial" w:eastAsia="Arial" w:hAnsi="Arial"/>
          <w:sz w:val="22"/>
          <w:szCs w:val="22"/>
        </w:rPr>
        <w:t xml:space="preserve">Provides enhanced placement in the HAC-ES member talent pipeline — Preferred Hours Employers are shown first to members seeking employment</w:t>
      </w:r>
    </w:p>
    <w:p>
      <w:pPr>
        <w:pStyle w:val="ListParagraph"/>
        <w:numPr>
          <w:ilvl w:val="0"/>
          <w:numId w:val="2"/>
        </w:numPr>
        <w:spacing w:after="60" w:before="60"/>
      </w:pPr>
      <w:r>
        <w:rPr>
          <w:rFonts w:ascii="Arial" w:cs="Arial" w:eastAsia="Arial" w:hAnsi="Arial"/>
          <w:sz w:val="22"/>
          <w:szCs w:val="22"/>
        </w:rPr>
        <w:t xml:space="preserve">Qualifies for the HAIS's highest Stakeholder Health Score ratings — specifically the Work Quality Index dimension</w:t>
      </w:r>
    </w:p>
    <w:p>
      <w:pPr>
        <w:pStyle w:val="ListParagraph"/>
        <w:numPr>
          <w:ilvl w:val="0"/>
          <w:numId w:val="2"/>
        </w:numPr>
        <w:spacing w:after="60" w:before="60"/>
      </w:pPr>
      <w:r>
        <w:rPr>
          <w:rFonts w:ascii="Arial" w:cs="Arial" w:eastAsia="Arial" w:hAnsi="Arial"/>
          <w:sz w:val="22"/>
          <w:szCs w:val="22"/>
        </w:rPr>
        <w:t xml:space="preserve">Grants co-branding rights with the HAC-ES "32-Hour Living Wage Employer" certification mark — visible to customers, employees, and funders</w:t>
      </w:r>
    </w:p>
    <w:p>
      <w:pPr>
        <w:pStyle w:val="ListParagraph"/>
        <w:numPr>
          <w:ilvl w:val="0"/>
          <w:numId w:val="2"/>
        </w:numPr>
        <w:spacing w:after="60" w:before="60"/>
      </w:pPr>
      <w:r>
        <w:rPr>
          <w:rFonts w:ascii="Arial" w:cs="Arial" w:eastAsia="Arial" w:hAnsi="Arial"/>
          <w:sz w:val="22"/>
          <w:szCs w:val="22"/>
        </w:rPr>
        <w:t xml:space="preserve">Receives dedicated support from the HAIS Hours Audit Tool to restructure existing positions</w:t>
      </w:r>
    </w:p>
    <w:p>
      <w:pPr>
        <w:spacing w:after="60" w:before="60"/>
      </w:pPr>
      <w:r>
        <w:t xml:space="preserve"/>
      </w:r>
    </w:p>
    <w:p>
      <w:pPr>
        <w:spacing w:after="80" w:before="80"/>
        <w:jc w:val="both"/>
      </w:pPr>
      <w:r>
        <w:rPr>
          <w:rFonts w:ascii="Arial" w:cs="Arial" w:eastAsia="Arial" w:hAnsi="Arial"/>
          <w:sz w:val="22"/>
          <w:szCs w:val="22"/>
        </w:rPr>
        <w:t xml:space="preserve">Requirements for Preferred Hours Employer designation:</w:t>
      </w:r>
    </w:p>
    <w:p>
      <w:pPr>
        <w:pStyle w:val="ListParagraph"/>
        <w:numPr>
          <w:ilvl w:val="0"/>
          <w:numId w:val="3"/>
        </w:numPr>
        <w:spacing w:after="60" w:before="60"/>
      </w:pPr>
      <w:r>
        <w:rPr>
          <w:rFonts w:ascii="Arial" w:cs="Arial" w:eastAsia="Arial" w:hAnsi="Arial"/>
          <w:sz w:val="22"/>
          <w:szCs w:val="22"/>
        </w:rPr>
        <w:t xml:space="preserve">Standard working week of 32 hours or fewer for all eligible employees</w:t>
      </w:r>
    </w:p>
    <w:p>
      <w:pPr>
        <w:pStyle w:val="ListParagraph"/>
        <w:numPr>
          <w:ilvl w:val="0"/>
          <w:numId w:val="3"/>
        </w:numPr>
        <w:spacing w:after="60" w:before="60"/>
      </w:pPr>
      <w:r>
        <w:rPr>
          <w:rFonts w:ascii="Arial" w:cs="Arial" w:eastAsia="Arial" w:hAnsi="Arial"/>
          <w:sz w:val="22"/>
          <w:szCs w:val="22"/>
        </w:rPr>
        <w:t xml:space="preserve">No reduction in total annual compensation from prior 40-hour equivalent</w:t>
      </w:r>
    </w:p>
    <w:p>
      <w:pPr>
        <w:pStyle w:val="ListParagraph"/>
        <w:numPr>
          <w:ilvl w:val="0"/>
          <w:numId w:val="3"/>
        </w:numPr>
        <w:spacing w:after="60" w:before="60"/>
      </w:pPr>
      <w:r>
        <w:rPr>
          <w:rFonts w:ascii="Arial" w:cs="Arial" w:eastAsia="Arial" w:hAnsi="Arial"/>
          <w:sz w:val="22"/>
          <w:szCs w:val="22"/>
        </w:rPr>
        <w:t xml:space="preserve">Full benefits maintained at 32 hours (healthcare, retirement, paid leave)</w:t>
      </w:r>
    </w:p>
    <w:p>
      <w:pPr>
        <w:pStyle w:val="ListParagraph"/>
        <w:numPr>
          <w:ilvl w:val="0"/>
          <w:numId w:val="3"/>
        </w:numPr>
        <w:spacing w:after="60" w:before="60"/>
      </w:pPr>
      <w:r>
        <w:rPr>
          <w:rFonts w:ascii="Arial" w:cs="Arial" w:eastAsia="Arial" w:hAnsi="Arial"/>
          <w:sz w:val="22"/>
          <w:szCs w:val="22"/>
        </w:rPr>
        <w:t xml:space="preserve">Annual reporting through HAIS Stakeholder Health Score on work quality metrics</w:t>
      </w:r>
    </w:p>
    <w:p>
      <w:pPr>
        <w:pStyle w:val="ListParagraph"/>
        <w:numPr>
          <w:ilvl w:val="0"/>
          <w:numId w:val="3"/>
        </w:numPr>
        <w:spacing w:after="60" w:before="60"/>
      </w:pPr>
      <w:r>
        <w:rPr>
          <w:rFonts w:ascii="Arial" w:cs="Arial" w:eastAsia="Arial" w:hAnsi="Arial"/>
          <w:sz w:val="22"/>
          <w:szCs w:val="22"/>
        </w:rPr>
        <w:t xml:space="preserve">Commitment to publicly advocate for 32-hour standards in the employer's industry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AF3DE" w:val="clear"/>
            <w:tcMar>
              <w:top w:type="dxa" w:w="120"/>
              <w:left w:type="dxa" w:w="200"/>
              <w:bottom w:type="dxa" w:w="120"/>
              <w:right w:type="dxa" w:w="200"/>
            </w:tcMar>
          </w:tcPr>
          <w:p>
            <w:pPr>
              <w:spacing w:after="60" w:before="0"/>
            </w:pPr>
            <w:r>
              <w:rPr>
                <w:rFonts w:ascii="Arial" w:cs="Arial" w:eastAsia="Arial" w:hAnsi="Arial"/>
                <w:b/>
                <w:bCs/>
                <w:caps/>
                <w:color w:val="074D3A"/>
                <w:sz w:val="18"/>
                <w:szCs w:val="18"/>
              </w:rPr>
              <w:t xml:space="preserve">First Target: HAC-ES Itself</w:t>
            </w:r>
          </w:p>
          <w:p>
            <w:pPr>
              <w:spacing w:after="0" w:before="0"/>
              <w:jc w:val="both"/>
            </w:pPr>
            <w:r>
              <w:rPr>
                <w:rFonts w:ascii="Arial" w:cs="Arial" w:eastAsia="Arial" w:hAnsi="Arial"/>
                <w:sz w:val="21"/>
                <w:szCs w:val="21"/>
              </w:rPr>
              <w:t xml:space="preserve">The Cooperative's own staff should be the first Preferred Hours Employer. When HAC-ES hires its first employees — HAIS Lead Developer, Community Data Steward, Operations Coordinator — it does so at 32 hours per week at full living wages. The Cooperative cannot credibly advocate for what it does not practice. Every HAC-ES job posting will specify: 32-hour week, full living wage, full benefits, no exceptions.</w:t>
            </w:r>
          </w:p>
        </w:tc>
      </w:tr>
    </w:tbl>
    <w:p>
      <w:pPr>
        <w:spacing w:after="60" w:before="60"/>
      </w:pPr>
      <w:r>
        <w:t xml:space="preserve"/>
      </w:r>
    </w:p>
    <w:p>
      <w:pPr>
        <w:pBdr>
          <w:bottom w:val="single" w:color="0B3D6B" w:sz="6" w:space="4"/>
        </w:pBdr>
        <w:spacing w:after="200" w:before="400"/>
      </w:pPr>
      <w:r>
        <w:rPr>
          <w:rFonts w:ascii="Arial" w:cs="Arial" w:eastAsia="Arial" w:hAnsi="Arial"/>
          <w:b/>
          <w:bCs/>
          <w:color w:val="0B3D6B"/>
          <w:sz w:val="32"/>
          <w:szCs w:val="32"/>
        </w:rPr>
        <w:t xml:space="preserve">INITIATIVE 2: HAIS JOB SHARING REGISTRY</w:t>
      </w:r>
    </w:p>
    <w:p>
      <w:pPr>
        <w:spacing w:after="80" w:before="80"/>
        <w:jc w:val="both"/>
      </w:pPr>
      <w:r>
        <w:rPr>
          <w:rFonts w:ascii="Arial" w:cs="Arial" w:eastAsia="Arial" w:hAnsi="Arial"/>
          <w:sz w:val="22"/>
          <w:szCs w:val="22"/>
        </w:rPr>
        <w:t xml:space="preserve">Many 40-hour positions can be restructured as two 20-hour positions, or a 32-hour primary role plus an 8-hour community service component. The HAIS Job Sharing Registry administers this restructuring at scale — something that currently requires individual negotiation between each worker and employer.</w:t>
      </w:r>
    </w:p>
    <w:p>
      <w:pPr>
        <w:spacing w:after="60" w:before="60"/>
      </w:pPr>
      <w:r>
        <w:t xml:space="preserve"/>
      </w:r>
    </w:p>
    <w:p>
      <w:pPr>
        <w:spacing w:after="80" w:before="200"/>
      </w:pPr>
      <w:r>
        <w:rPr>
          <w:rFonts w:ascii="Arial" w:cs="Arial" w:eastAsia="Arial" w:hAnsi="Arial"/>
          <w:b/>
          <w:bCs/>
          <w:color w:val="333333"/>
          <w:sz w:val="22"/>
          <w:szCs w:val="22"/>
        </w:rPr>
        <w:t xml:space="preserve">How it Works</w:t>
      </w:r>
    </w:p>
    <w:p>
      <w:pPr>
        <w:pStyle w:val="ListParagraph"/>
        <w:numPr>
          <w:ilvl w:val="0"/>
          <w:numId w:val="3"/>
        </w:numPr>
        <w:spacing w:after="60" w:before="60"/>
      </w:pPr>
      <w:r>
        <w:rPr>
          <w:rFonts w:ascii="Arial" w:cs="Arial" w:eastAsia="Arial" w:hAnsi="Arial"/>
          <w:sz w:val="22"/>
          <w:szCs w:val="22"/>
        </w:rPr>
        <w:t xml:space="preserve">Organizational Members declare positions available for restructuring in the HAIS workforce declaration system</w:t>
      </w:r>
    </w:p>
    <w:p>
      <w:pPr>
        <w:pStyle w:val="ListParagraph"/>
        <w:numPr>
          <w:ilvl w:val="0"/>
          <w:numId w:val="3"/>
        </w:numPr>
        <w:spacing w:after="60" w:before="60"/>
      </w:pPr>
      <w:r>
        <w:rPr>
          <w:rFonts w:ascii="Arial" w:cs="Arial" w:eastAsia="Arial" w:hAnsi="Arial"/>
          <w:sz w:val="22"/>
          <w:szCs w:val="22"/>
        </w:rPr>
        <w:t xml:space="preserve">Members interested in reduced hours flag their preference in their employment profile</w:t>
      </w:r>
    </w:p>
    <w:p>
      <w:pPr>
        <w:pStyle w:val="ListParagraph"/>
        <w:numPr>
          <w:ilvl w:val="0"/>
          <w:numId w:val="3"/>
        </w:numPr>
        <w:spacing w:after="60" w:before="60"/>
      </w:pPr>
      <w:r>
        <w:rPr>
          <w:rFonts w:ascii="Arial" w:cs="Arial" w:eastAsia="Arial" w:hAnsi="Arial"/>
          <w:sz w:val="22"/>
          <w:szCs w:val="22"/>
        </w:rPr>
        <w:t xml:space="preserve">HAIS matches restructuring candidates — pairs of workers whose combined skills cover a 40-hour position, enabling two 20-hour hires</w:t>
      </w:r>
    </w:p>
    <w:p>
      <w:pPr>
        <w:pStyle w:val="ListParagraph"/>
        <w:numPr>
          <w:ilvl w:val="0"/>
          <w:numId w:val="3"/>
        </w:numPr>
        <w:spacing w:after="60" w:before="60"/>
      </w:pPr>
      <w:r>
        <w:rPr>
          <w:rFonts w:ascii="Arial" w:cs="Arial" w:eastAsia="Arial" w:hAnsi="Arial"/>
          <w:sz w:val="22"/>
          <w:szCs w:val="22"/>
        </w:rPr>
        <w:t xml:space="preserve">HAIS generates a Job Sharing Proposal for both worker and employer: specific schedule options, compensation structure, benefit allocation, and a 90-day trial protocol</w:t>
      </w:r>
    </w:p>
    <w:p>
      <w:pPr>
        <w:pStyle w:val="ListParagraph"/>
        <w:numPr>
          <w:ilvl w:val="0"/>
          <w:numId w:val="3"/>
        </w:numPr>
        <w:spacing w:after="60" w:before="60"/>
      </w:pPr>
      <w:r>
        <w:rPr>
          <w:rFonts w:ascii="Arial" w:cs="Arial" w:eastAsia="Arial" w:hAnsi="Arial"/>
          <w:sz w:val="22"/>
          <w:szCs w:val="22"/>
        </w:rPr>
        <w:t xml:space="preserve">Successful job shares are tracked and reported in the Employment Outcomes Dashboard as new positions created through hours redistribution</w:t>
      </w:r>
    </w:p>
    <w:p>
      <w:pPr>
        <w:spacing w:after="60" w:before="60"/>
      </w:pPr>
      <w:r>
        <w:t xml:space="preserve"/>
      </w:r>
    </w:p>
    <w:p>
      <w:pPr>
        <w:spacing w:after="80" w:before="200"/>
      </w:pPr>
      <w:r>
        <w:rPr>
          <w:rFonts w:ascii="Arial" w:cs="Arial" w:eastAsia="Arial" w:hAnsi="Arial"/>
          <w:b/>
          <w:bCs/>
          <w:color w:val="333333"/>
          <w:sz w:val="22"/>
          <w:szCs w:val="22"/>
        </w:rPr>
        <w:t xml:space="preserve">Job Sharing + Community Contribution Model</w:t>
      </w:r>
    </w:p>
    <w:p>
      <w:pPr>
        <w:spacing w:after="80" w:before="80"/>
        <w:jc w:val="both"/>
      </w:pPr>
      <w:r>
        <w:rPr>
          <w:rFonts w:ascii="Arial" w:cs="Arial" w:eastAsia="Arial" w:hAnsi="Arial"/>
          <w:sz w:val="22"/>
          <w:szCs w:val="22"/>
        </w:rPr>
        <w:t xml:space="preserve">A particularly powerful configuration: a worker reduces from 40 hours of paid employment to 32 hours, and contributes 8 hours per week to HAC-ES community services — caregiving, mutual aid, urban forestry, food network coordination. The 8 community hours generate service credits in the HAC-ES time banking system, partly offsetting the income reduction. The worker works the same total hours. They are paid for 32. They contribute 8 to the community. The economy gets the full benefit of their 40 hours. Two people share what was one job.</w:t>
      </w:r>
    </w:p>
    <w:p>
      <w:pPr>
        <w:spacing w:after="60" w:before="60"/>
      </w:pPr>
      <w:r>
        <w:t xml:space="preserve"/>
      </w:r>
    </w:p>
    <w:p>
      <w:pPr>
        <w:pBdr>
          <w:bottom w:val="single" w:color="0B3D6B" w:sz="6" w:space="4"/>
        </w:pBdr>
        <w:spacing w:after="200" w:before="400"/>
      </w:pPr>
      <w:r>
        <w:rPr>
          <w:rFonts w:ascii="Arial" w:cs="Arial" w:eastAsia="Arial" w:hAnsi="Arial"/>
          <w:b/>
          <w:bCs/>
          <w:color w:val="0B3D6B"/>
          <w:sz w:val="32"/>
          <w:szCs w:val="32"/>
        </w:rPr>
        <w:t xml:space="preserve">INITIATIVE 3: THE FIRST 32-HOUR COOPERATIVE</w:t>
      </w:r>
    </w:p>
    <w:p>
      <w:pPr>
        <w:spacing w:after="80" w:before="80"/>
        <w:jc w:val="both"/>
      </w:pPr>
      <w:r>
        <w:rPr>
          <w:rFonts w:ascii="Arial" w:cs="Arial" w:eastAsia="Arial" w:hAnsi="Arial"/>
          <w:sz w:val="22"/>
          <w:szCs w:val="22"/>
        </w:rPr>
        <w:t xml:space="preserve">The first worker cooperative incubated by HAC-ES — through the Cooperative Development Tracker and the Human Asset Fund seed capital process — shall be structured as a 32-hour enterprise from its founding. This is the proof of concept: a Lane County business where every worker owns a stake, every worker earns a living wage, and every worker works 32 hours or fewer per week.</w:t>
      </w:r>
    </w:p>
    <w:p>
      <w:pPr>
        <w:spacing w:after="60" w:before="60"/>
      </w:pPr>
      <w:r>
        <w:t xml:space="preserve"/>
      </w:r>
    </w:p>
    <w:p>
      <w:pPr>
        <w:spacing w:after="80" w:before="80"/>
        <w:jc w:val="both"/>
      </w:pPr>
      <w:r>
        <w:rPr>
          <w:rFonts w:ascii="Arial" w:cs="Arial" w:eastAsia="Arial" w:hAnsi="Arial"/>
          <w:sz w:val="22"/>
          <w:szCs w:val="22"/>
        </w:rPr>
        <w:t xml:space="preserve">Sector recommendation: green energy installation. The Green Jobs Pipeline identifies heat pump installation, solar PV, and weatherization as the highest-demand, fastest-growing clean energy occupations in Lane County — and the physical nature of the work makes the efficiency gains of a rested, motivated workforce most visible. A worker cooperative doing heat pump installations at 32 hours per week, contracted by EWEB and HAC-ES Organizational Members, would simultaneously:</w:t>
      </w:r>
    </w:p>
    <w:p>
      <w:pPr>
        <w:pStyle w:val="ListParagraph"/>
        <w:numPr>
          <w:ilvl w:val="0"/>
          <w:numId w:val="2"/>
        </w:numPr>
        <w:spacing w:after="60" w:before="60"/>
      </w:pPr>
      <w:r>
        <w:rPr>
          <w:rFonts w:ascii="Arial" w:cs="Arial" w:eastAsia="Arial" w:hAnsi="Arial"/>
          <w:sz w:val="22"/>
          <w:szCs w:val="22"/>
        </w:rPr>
        <w:t xml:space="preserve">Demonstrate the 32-hour model in a trade sector (extending beyond white-collar pilot data)</w:t>
      </w:r>
    </w:p>
    <w:p>
      <w:pPr>
        <w:pStyle w:val="ListParagraph"/>
        <w:numPr>
          <w:ilvl w:val="0"/>
          <w:numId w:val="2"/>
        </w:numPr>
        <w:spacing w:after="60" w:before="60"/>
      </w:pPr>
      <w:r>
        <w:rPr>
          <w:rFonts w:ascii="Arial" w:cs="Arial" w:eastAsia="Arial" w:hAnsi="Arial"/>
          <w:sz w:val="22"/>
          <w:szCs w:val="22"/>
        </w:rPr>
        <w:t xml:space="preserve">Create living-wage, worker-owned jobs for HAC-ES members</w:t>
      </w:r>
    </w:p>
    <w:p>
      <w:pPr>
        <w:pStyle w:val="ListParagraph"/>
        <w:numPr>
          <w:ilvl w:val="0"/>
          <w:numId w:val="2"/>
        </w:numPr>
        <w:spacing w:after="60" w:before="60"/>
      </w:pPr>
      <w:r>
        <w:rPr>
          <w:rFonts w:ascii="Arial" w:cs="Arial" w:eastAsia="Arial" w:hAnsi="Arial"/>
          <w:sz w:val="22"/>
          <w:szCs w:val="22"/>
        </w:rPr>
        <w:t xml:space="preserve">Advance Lane County's Climate Action Plan 2.0 targets</w:t>
      </w:r>
    </w:p>
    <w:p>
      <w:pPr>
        <w:pStyle w:val="ListParagraph"/>
        <w:numPr>
          <w:ilvl w:val="0"/>
          <w:numId w:val="2"/>
        </w:numPr>
        <w:spacing w:after="60" w:before="60"/>
      </w:pPr>
      <w:r>
        <w:rPr>
          <w:rFonts w:ascii="Arial" w:cs="Arial" w:eastAsia="Arial" w:hAnsi="Arial"/>
          <w:sz w:val="22"/>
          <w:szCs w:val="22"/>
        </w:rPr>
        <w:t xml:space="preserve">Generate Inclusion ROI that flows back through EWEB rebates to other HAC-ES members</w:t>
      </w:r>
    </w:p>
    <w:p>
      <w:pPr>
        <w:pStyle w:val="ListParagraph"/>
        <w:numPr>
          <w:ilvl w:val="0"/>
          <w:numId w:val="2"/>
        </w:numPr>
        <w:spacing w:after="60" w:before="60"/>
      </w:pPr>
      <w:r>
        <w:rPr>
          <w:rFonts w:ascii="Arial" w:cs="Arial" w:eastAsia="Arial" w:hAnsi="Arial"/>
          <w:sz w:val="22"/>
          <w:szCs w:val="22"/>
        </w:rPr>
        <w:t xml:space="preserve">Serve as the flagship case study for HAC-ES's national and global replication argument</w:t>
      </w:r>
    </w:p>
    <w:p>
      <w:pPr>
        <w:spacing w:after="60" w:before="60"/>
      </w:pPr>
      <w:r>
        <w:t xml:space="preserve"/>
      </w:r>
    </w:p>
    <w:p>
      <w:pPr>
        <w:pBdr>
          <w:bottom w:val="single" w:color="0B3D6B" w:sz="6" w:space="4"/>
        </w:pBdr>
        <w:spacing w:after="200" w:before="400"/>
      </w:pPr>
      <w:r>
        <w:rPr>
          <w:rFonts w:ascii="Arial" w:cs="Arial" w:eastAsia="Arial" w:hAnsi="Arial"/>
          <w:b/>
          <w:bCs/>
          <w:color w:val="0B3D6B"/>
          <w:sz w:val="32"/>
          <w:szCs w:val="32"/>
        </w:rPr>
        <w:t xml:space="preserve">INITIATIVE 4: HAIS HOURS AUDIT TOOL</w:t>
      </w:r>
    </w:p>
    <w:p>
      <w:pPr>
        <w:spacing w:after="80" w:before="80"/>
        <w:jc w:val="both"/>
      </w:pPr>
      <w:r>
        <w:rPr>
          <w:rFonts w:ascii="Arial" w:cs="Arial" w:eastAsia="Arial" w:hAnsi="Arial"/>
          <w:sz w:val="22"/>
          <w:szCs w:val="22"/>
        </w:rPr>
        <w:t xml:space="preserve">Most organizations that could offer 32-hour weeks do not do so because they have never systematically examined which roles actually require 40 hours and which require fewer. Conventional wisdom, legacy scheduling practices, and meeting culture inflate working hours far beyond actual productive need.</w:t>
      </w:r>
    </w:p>
    <w:p>
      <w:pPr>
        <w:spacing w:after="60" w:before="60"/>
      </w:pPr>
      <w:r>
        <w:t xml:space="preserve"/>
      </w:r>
    </w:p>
    <w:p>
      <w:pPr>
        <w:spacing w:after="80" w:before="80"/>
        <w:jc w:val="both"/>
      </w:pPr>
      <w:r>
        <w:rPr>
          <w:rFonts w:ascii="Arial" w:cs="Arial" w:eastAsia="Arial" w:hAnsi="Arial"/>
          <w:sz w:val="22"/>
          <w:szCs w:val="22"/>
        </w:rPr>
        <w:t xml:space="preserve">The HAIS Hours Audit Tool is an AI-assisted analysis delivered to any Organizational Member that requests it. Using the Claude API, it:</w:t>
      </w:r>
    </w:p>
    <w:p>
      <w:pPr>
        <w:pStyle w:val="ListParagraph"/>
        <w:numPr>
          <w:ilvl w:val="0"/>
          <w:numId w:val="3"/>
        </w:numPr>
        <w:spacing w:after="60" w:before="60"/>
      </w:pPr>
      <w:r>
        <w:rPr>
          <w:rFonts w:ascii="Arial" w:cs="Arial" w:eastAsia="Arial" w:hAnsi="Arial"/>
          <w:sz w:val="22"/>
          <w:szCs w:val="22"/>
        </w:rPr>
        <w:t xml:space="preserve">Analyzes the member's declared workforce structure (roles, headcount, function descriptions)</w:t>
      </w:r>
    </w:p>
    <w:p>
      <w:pPr>
        <w:pStyle w:val="ListParagraph"/>
        <w:numPr>
          <w:ilvl w:val="0"/>
          <w:numId w:val="3"/>
        </w:numPr>
        <w:spacing w:after="60" w:before="60"/>
      </w:pPr>
      <w:r>
        <w:rPr>
          <w:rFonts w:ascii="Arial" w:cs="Arial" w:eastAsia="Arial" w:hAnsi="Arial"/>
          <w:sz w:val="22"/>
          <w:szCs w:val="22"/>
        </w:rPr>
        <w:t xml:space="preserve">Applies a task decomposition model to estimate actual productive time required per role</w:t>
      </w:r>
    </w:p>
    <w:p>
      <w:pPr>
        <w:pStyle w:val="ListParagraph"/>
        <w:numPr>
          <w:ilvl w:val="0"/>
          <w:numId w:val="3"/>
        </w:numPr>
        <w:spacing w:after="60" w:before="60"/>
      </w:pPr>
      <w:r>
        <w:rPr>
          <w:rFonts w:ascii="Arial" w:cs="Arial" w:eastAsia="Arial" w:hAnsi="Arial"/>
          <w:sz w:val="22"/>
          <w:szCs w:val="22"/>
        </w:rPr>
        <w:t xml:space="preserve">Identifies roles where 32-hour restructuring is likely feasible without productivity loss</w:t>
      </w:r>
    </w:p>
    <w:p>
      <w:pPr>
        <w:pStyle w:val="ListParagraph"/>
        <w:numPr>
          <w:ilvl w:val="0"/>
          <w:numId w:val="3"/>
        </w:numPr>
        <w:spacing w:after="60" w:before="60"/>
      </w:pPr>
      <w:r>
        <w:rPr>
          <w:rFonts w:ascii="Arial" w:cs="Arial" w:eastAsia="Arial" w:hAnsi="Arial"/>
          <w:sz w:val="22"/>
          <w:szCs w:val="22"/>
        </w:rPr>
        <w:t xml:space="preserve">Generates a Restructuring Proposal: specific schedule options, phased transition plans, and projected impacts on staffing, budget, and output</w:t>
      </w:r>
    </w:p>
    <w:p>
      <w:pPr>
        <w:pStyle w:val="ListParagraph"/>
        <w:numPr>
          <w:ilvl w:val="0"/>
          <w:numId w:val="3"/>
        </w:numPr>
        <w:spacing w:after="60" w:before="60"/>
      </w:pPr>
      <w:r>
        <w:rPr>
          <w:rFonts w:ascii="Arial" w:cs="Arial" w:eastAsia="Arial" w:hAnsi="Arial"/>
          <w:sz w:val="22"/>
          <w:szCs w:val="22"/>
        </w:rPr>
        <w:t xml:space="preserve">Provides comparison data from similar organizations in the 4 Day Week Global trial database</w:t>
      </w:r>
    </w:p>
    <w:p>
      <w:pPr>
        <w:pStyle w:val="ListParagraph"/>
        <w:numPr>
          <w:ilvl w:val="0"/>
          <w:numId w:val="3"/>
        </w:numPr>
        <w:spacing w:after="60" w:before="60"/>
      </w:pPr>
      <w:r>
        <w:rPr>
          <w:rFonts w:ascii="Arial" w:cs="Arial" w:eastAsia="Arial" w:hAnsi="Arial"/>
          <w:sz w:val="22"/>
          <w:szCs w:val="22"/>
        </w:rPr>
        <w:t xml:space="preserve">Offers a 90-day trial framework with HAIS monitoring of outcomes</w:t>
      </w:r>
    </w:p>
    <w:p>
      <w:pPr>
        <w:spacing w:after="60" w:before="60"/>
      </w:pPr>
      <w:r>
        <w:t xml:space="preserve"/>
      </w:r>
    </w:p>
    <w:p>
      <w:pPr>
        <w:spacing w:after="80" w:before="80"/>
        <w:jc w:val="both"/>
      </w:pPr>
      <w:r>
        <w:rPr>
          <w:rFonts w:ascii="Arial" w:cs="Arial" w:eastAsia="Arial" w:hAnsi="Arial"/>
          <w:sz w:val="22"/>
          <w:szCs w:val="22"/>
        </w:rPr>
        <w:t xml:space="preserve">The tool is free to all Organizational Members and is delivered within 5 business days of request. It is not a commitment to change — it is information that enables informed choice. Experience from the UK and US trials suggests that most organizations, once they have done the honest analysis, find that 32 hours is achievable for a significant portion of their workforce.</w:t>
      </w:r>
    </w:p>
    <w:p>
      <w:pPr>
        <w:spacing w:after="60" w:before="60"/>
      </w:pPr>
      <w:r>
        <w:t xml:space="preserve"/>
      </w:r>
    </w:p>
    <w:p>
      <w:pPr>
        <w:pBdr>
          <w:bottom w:val="single" w:color="0B3D6B" w:sz="6" w:space="4"/>
        </w:pBdr>
        <w:spacing w:after="200" w:before="400"/>
      </w:pPr>
      <w:r>
        <w:rPr>
          <w:rFonts w:ascii="Arial" w:cs="Arial" w:eastAsia="Arial" w:hAnsi="Arial"/>
          <w:b/>
          <w:bCs/>
          <w:color w:val="0B3D6B"/>
          <w:sz w:val="32"/>
          <w:szCs w:val="32"/>
        </w:rPr>
        <w:t xml:space="preserve">INITIATIVE 5: LANE COUNTY WORK REDISTRIBUTION STUDY</w:t>
      </w:r>
    </w:p>
    <w:p>
      <w:pPr>
        <w:spacing w:after="80" w:before="80"/>
        <w:jc w:val="both"/>
      </w:pPr>
      <w:r>
        <w:rPr>
          <w:rFonts w:ascii="Arial" w:cs="Arial" w:eastAsia="Arial" w:hAnsi="Arial"/>
          <w:sz w:val="22"/>
          <w:szCs w:val="22"/>
        </w:rPr>
        <w:t xml:space="preserve">HAC-ES proposes a formal research partnership with the University of Oregon Department of Economics and the UO Labor Education and Research Center to conduct the first rigorous analysis of work redistribution potential in the Eugene-Springfield economy. The study would address questions no existing research has answered at the local level:</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What is the total volume of work hours currently performed in Lane County's economy?</w:t>
      </w:r>
    </w:p>
    <w:p>
      <w:pPr>
        <w:pStyle w:val="ListParagraph"/>
        <w:numPr>
          <w:ilvl w:val="0"/>
          <w:numId w:val="2"/>
        </w:numPr>
        <w:spacing w:after="60" w:before="60"/>
      </w:pPr>
      <w:r>
        <w:rPr>
          <w:rFonts w:ascii="Arial" w:cs="Arial" w:eastAsia="Arial" w:hAnsi="Arial"/>
          <w:sz w:val="22"/>
          <w:szCs w:val="22"/>
        </w:rPr>
        <w:t xml:space="preserve">What share of those hours is performed involuntarily (workers who want fewer hours but cannot afford them)?</w:t>
      </w:r>
    </w:p>
    <w:p>
      <w:pPr>
        <w:pStyle w:val="ListParagraph"/>
        <w:numPr>
          <w:ilvl w:val="0"/>
          <w:numId w:val="2"/>
        </w:numPr>
        <w:spacing w:after="60" w:before="60"/>
      </w:pPr>
      <w:r>
        <w:rPr>
          <w:rFonts w:ascii="Arial" w:cs="Arial" w:eastAsia="Arial" w:hAnsi="Arial"/>
          <w:sz w:val="22"/>
          <w:szCs w:val="22"/>
        </w:rPr>
        <w:t xml:space="preserve">If hours were redistributed from overemployed workers to underemployed and unemployed workers, what is the net employment gain?</w:t>
      </w:r>
    </w:p>
    <w:p>
      <w:pPr>
        <w:pStyle w:val="ListParagraph"/>
        <w:numPr>
          <w:ilvl w:val="0"/>
          <w:numId w:val="2"/>
        </w:numPr>
        <w:spacing w:after="60" w:before="60"/>
      </w:pPr>
      <w:r>
        <w:rPr>
          <w:rFonts w:ascii="Arial" w:cs="Arial" w:eastAsia="Arial" w:hAnsi="Arial"/>
          <w:sz w:val="22"/>
          <w:szCs w:val="22"/>
        </w:rPr>
        <w:t xml:space="preserve">What is the wage and wellbeing impact on workers who reduce hours when basic needs are secured through HAC-ES?</w:t>
      </w:r>
    </w:p>
    <w:p>
      <w:pPr>
        <w:pStyle w:val="ListParagraph"/>
        <w:numPr>
          <w:ilvl w:val="0"/>
          <w:numId w:val="2"/>
        </w:numPr>
        <w:spacing w:after="60" w:before="60"/>
      </w:pPr>
      <w:r>
        <w:rPr>
          <w:rFonts w:ascii="Arial" w:cs="Arial" w:eastAsia="Arial" w:hAnsi="Arial"/>
          <w:sz w:val="22"/>
          <w:szCs w:val="22"/>
        </w:rPr>
        <w:t xml:space="preserve">What sectors and occupations have the highest restructuring potential?</w:t>
      </w:r>
    </w:p>
    <w:p>
      <w:pPr>
        <w:pStyle w:val="ListParagraph"/>
        <w:numPr>
          <w:ilvl w:val="0"/>
          <w:numId w:val="2"/>
        </w:numPr>
        <w:spacing w:after="60" w:before="60"/>
      </w:pPr>
      <w:r>
        <w:rPr>
          <w:rFonts w:ascii="Arial" w:cs="Arial" w:eastAsia="Arial" w:hAnsi="Arial"/>
          <w:sz w:val="22"/>
          <w:szCs w:val="22"/>
        </w:rPr>
        <w:t xml:space="preserve">What is the fiscal impact on Lane County government of broader employment through hours redistribution — in reduced emergency services demand, reduced homelessness costs, reduced healthcare crisis costs?</w:t>
      </w:r>
    </w:p>
    <w:p>
      <w:pPr>
        <w:spacing w:after="60" w:before="60"/>
      </w:pPr>
      <w:r>
        <w:t xml:space="preserve"/>
      </w:r>
    </w:p>
    <w:p>
      <w:pPr>
        <w:spacing w:after="80" w:before="80"/>
        <w:jc w:val="both"/>
      </w:pPr>
      <w:r>
        <w:rPr>
          <w:rFonts w:ascii="Arial" w:cs="Arial" w:eastAsia="Arial" w:hAnsi="Arial"/>
          <w:sz w:val="22"/>
          <w:szCs w:val="22"/>
        </w:rPr>
        <w:t xml:space="preserve">The study would be funded through a combination of HAC-ES Human Asset Fund research allocation, UO faculty research grants, and the NSF Civic Innovation Challenge. HAIS employment data — with member consent — would provide the most granular real-world dataset on hours, wages, and wellbeing in the Lane County labor market ever assembled.</w:t>
      </w:r>
    </w:p>
    <w:p>
      <w:pPr>
        <w:spacing w:after="60" w:before="60"/>
      </w:pPr>
      <w:r>
        <w:t xml:space="preserve"/>
      </w:r>
    </w:p>
    <w:p>
      <w:pPr>
        <w:spacing w:after="80" w:before="80"/>
        <w:jc w:val="both"/>
      </w:pPr>
      <w:r>
        <w:rPr>
          <w:rFonts w:ascii="Arial" w:cs="Arial" w:eastAsia="Arial" w:hAnsi="Arial"/>
          <w:sz w:val="22"/>
          <w:szCs w:val="22"/>
        </w:rPr>
        <w:t xml:space="preserve">The study would be published openly, submitted to the Oregon Legislature and Lane County Board of Commissioners, and distributed through the Middle Out Center's national research network — making Eugene-Springfield the evidence base for work redistribution policy advocacy nationwide.</w:t>
      </w:r>
    </w:p>
    <w:p>
      <w:pPr>
        <w:spacing w:after="60" w:before="60"/>
      </w:pPr>
      <w:r>
        <w:t xml:space="preserve"/>
      </w:r>
    </w:p>
    <w:p>
      <w:r>
        <w:br w:type="page"/>
      </w:r>
    </w:p>
    <w:p>
      <w:pPr>
        <w:shd w:fill="074D3A" w:val="clear"/>
        <w:spacing w:after="0" w:before="0"/>
        <w:jc w:val="center"/>
      </w:pPr>
      <w:r>
        <w:rPr>
          <w:rFonts w:ascii="Arial" w:cs="Arial" w:eastAsia="Arial" w:hAnsi="Arial"/>
          <w:b/>
          <w:bCs/>
          <w:color w:val="FFFFFF"/>
          <w:sz w:val="36"/>
          <w:szCs w:val="36"/>
        </w:rPr>
        <w:t xml:space="preserve">PART V</w:t>
      </w:r>
    </w:p>
    <w:p>
      <w:pPr>
        <w:shd w:fill="074D3A" w:val="clear"/>
        <w:spacing w:after="240" w:before="0"/>
        <w:jc w:val="center"/>
      </w:pPr>
      <w:r>
        <w:rPr>
          <w:rFonts w:ascii="Arial" w:cs="Arial" w:eastAsia="Arial" w:hAnsi="Arial"/>
          <w:b/>
          <w:bCs/>
          <w:color w:val="FFFFFF"/>
          <w:sz w:val="24"/>
          <w:szCs w:val="24"/>
        </w:rPr>
        <w:t xml:space="preserve">REDEFINING WORK: BEYOND HOURS TO CONTRIBUTION</w:t>
      </w:r>
    </w:p>
    <w:p>
      <w:pPr>
        <w:pBdr>
          <w:bottom w:val="single" w:color="074D3A" w:sz="6" w:space="4"/>
        </w:pBdr>
        <w:spacing w:after="200" w:before="400"/>
      </w:pPr>
      <w:r>
        <w:rPr>
          <w:rFonts w:ascii="Arial" w:cs="Arial" w:eastAsia="Arial" w:hAnsi="Arial"/>
          <w:b/>
          <w:bCs/>
          <w:color w:val="074D3A"/>
          <w:sz w:val="32"/>
          <w:szCs w:val="32"/>
        </w:rPr>
        <w:t xml:space="preserve">A NEW DEFINITION OF PRODUCTIVE WORK</w:t>
      </w:r>
    </w:p>
    <w:p>
      <w:pPr>
        <w:spacing w:after="80" w:before="80"/>
        <w:jc w:val="both"/>
      </w:pPr>
      <w:r>
        <w:rPr>
          <w:rFonts w:ascii="Arial" w:cs="Arial" w:eastAsia="Arial" w:hAnsi="Arial"/>
          <w:sz w:val="22"/>
          <w:szCs w:val="22"/>
        </w:rPr>
        <w:t xml:space="preserve">The deepest implication of this policy brief is not about hours. It is about what we count. The market currently defines productive work as paid market labor. Under this definition, a parent providing full-time childcare for three children is unemployed. A neighbor who provides daily care for an elderly person is economically inactive. A community organizer who prevents a neighborhood from declining is contributing nothing to GDP.</w:t>
      </w:r>
    </w:p>
    <w:p>
      <w:pPr>
        <w:spacing w:after="60" w:before="60"/>
      </w:pPr>
      <w:r>
        <w:t xml:space="preserve"/>
      </w:r>
    </w:p>
    <w:p>
      <w:pPr>
        <w:spacing w:after="80" w:before="80"/>
        <w:jc w:val="both"/>
      </w:pPr>
      <w:r>
        <w:rPr>
          <w:rFonts w:ascii="Arial" w:cs="Arial" w:eastAsia="Arial" w:hAnsi="Arial"/>
          <w:sz w:val="22"/>
          <w:szCs w:val="22"/>
        </w:rPr>
        <w:t xml:space="preserve">This is not a measurement error. It is a political choice — one that systematically devalues the work most often done by women, by communities of color, by low-income communities, and by anyone whose contribution to human flourishing happens outside the formal market. HAC-ES proposes a different accounting: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Current definition</w:t>
            </w:r>
          </w:p>
        </w:tc>
        <w:tc>
          <w:tcPr>
            <w:tcW w:type="dxa" w:w="468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HAC-ES definition</w:t>
            </w:r>
          </w:p>
        </w:tc>
      </w:tr>
      <w:tr>
        <w:tc>
          <w:tcPr>
            <w:tcW w:type="dxa" w:w="468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Current definition</w:t>
            </w:r>
          </w:p>
        </w:tc>
        <w:tc>
          <w:tcPr>
            <w:tcW w:type="dxa" w:w="468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HAC-ES definition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Employment = paid market labor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Contribution = any work that sustains community wellbeing</w:t>
            </w:r>
          </w:p>
        </w:tc>
      </w:tr>
      <w:tr>
        <w:tc>
          <w:tcPr>
            <w:tcW w:type="dxa" w:w="468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Full-time = 40 hours paid</w:t>
            </w:r>
          </w:p>
        </w:tc>
        <w:tc>
          <w:tcPr>
            <w:tcW w:type="dxa" w:w="468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 participation = 20–32 hours paid + community contribution recognized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Productivity = output per market hour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Flourishing = output per hour + wellbeing + environmental sustainability</w:t>
            </w:r>
          </w:p>
        </w:tc>
      </w:tr>
      <w:tr>
        <w:tc>
          <w:tcPr>
            <w:tcW w:type="dxa" w:w="468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Unemployment = not earning a wage</w:t>
            </w:r>
          </w:p>
        </w:tc>
        <w:tc>
          <w:tcPr>
            <w:tcW w:type="dxa" w:w="468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Insufficiency = not contributing meaningfully AND not having needs met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Part-time = lesser commitment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Balanced contribution = paid work + unpaid care + civic participation</w:t>
            </w:r>
          </w:p>
        </w:tc>
      </w:tr>
      <w:tr>
        <w:tc>
          <w:tcPr>
            <w:tcW w:type="dxa" w:w="468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Retirement = economically inactive</w:t>
            </w:r>
          </w:p>
        </w:tc>
        <w:tc>
          <w:tcPr>
            <w:tcW w:type="dxa" w:w="468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Elder contribution = knowledge, mentorship, community care recognized</w:t>
            </w:r>
          </w:p>
        </w:tc>
      </w:tr>
    </w:tbl>
    <w:p>
      <w:pPr>
        <w:spacing w:after="60" w:before="60"/>
      </w:pPr>
      <w:r>
        <w:t xml:space="preserve"/>
      </w:r>
    </w:p>
    <w:p>
      <w:pPr>
        <w:pBdr>
          <w:bottom w:val="single" w:color="DDDDDD" w:sz="2" w:space="2"/>
        </w:pBdr>
        <w:spacing w:after="100" w:before="300"/>
      </w:pPr>
      <w:r>
        <w:rPr>
          <w:rFonts w:ascii="Arial" w:cs="Arial" w:eastAsia="Arial" w:hAnsi="Arial"/>
          <w:b/>
          <w:bCs/>
          <w:color w:val="074D3A"/>
          <w:sz w:val="26"/>
          <w:szCs w:val="26"/>
        </w:rPr>
        <w:t xml:space="preserve">The HAC-ES Full Contribution Model</w:t>
      </w:r>
    </w:p>
    <w:p>
      <w:pPr>
        <w:spacing w:after="80" w:before="80"/>
        <w:jc w:val="both"/>
      </w:pPr>
      <w:r>
        <w:rPr>
          <w:rFonts w:ascii="Arial" w:cs="Arial" w:eastAsia="Arial" w:hAnsi="Arial"/>
          <w:sz w:val="22"/>
          <w:szCs w:val="22"/>
        </w:rPr>
        <w:t xml:space="preserve">Under the HAC-ES Full Contribution Model, a member's economic standing in the cooperative is based on their total contribution — paid hours, community service credits, cooperative governance participation, and unpaid care work recognized through the time banking system. A member who works 20 paid hours per week and provides 15 hours of community care is a full contributor. A retired member who mentors young cooperative workers and serves on a working group is a full contributor.</w:t>
      </w:r>
    </w:p>
    <w:p>
      <w:pPr>
        <w:spacing w:after="60" w:before="60"/>
      </w:pPr>
      <w:r>
        <w:t xml:space="preserve"/>
      </w:r>
    </w:p>
    <w:p>
      <w:pPr>
        <w:spacing w:after="80" w:before="80"/>
        <w:jc w:val="both"/>
      </w:pPr>
      <w:r>
        <w:rPr>
          <w:rFonts w:ascii="Arial" w:cs="Arial" w:eastAsia="Arial" w:hAnsi="Arial"/>
          <w:sz w:val="22"/>
          <w:szCs w:val="22"/>
        </w:rPr>
        <w:t xml:space="preserve">This is not charity. It is accurate accounting. The care economy — the unpaid work that sustains human life and makes all other economic activity possible — has an estimated annual value of $10.8 trillion in the United States, according to Oxfam. Including it in our measure of economic contribution is not an expansion of who we count as valuable. It is a correction of who we have always been counting wrong.</w:t>
      </w:r>
    </w:p>
    <w:p>
      <w:pPr>
        <w:spacing w:after="60" w:before="60"/>
      </w:pPr>
      <w:r>
        <w:t xml:space="preserve"/>
      </w:r>
    </w:p>
    <w:p>
      <w:pPr>
        <w:pBdr>
          <w:bottom w:val="single" w:color="DDDDDD" w:sz="2" w:space="2"/>
        </w:pBdr>
        <w:spacing w:after="100" w:before="300"/>
      </w:pPr>
      <w:r>
        <w:rPr>
          <w:rFonts w:ascii="Arial" w:cs="Arial" w:eastAsia="Arial" w:hAnsi="Arial"/>
          <w:b/>
          <w:bCs/>
          <w:color w:val="074D3A"/>
          <w:sz w:val="26"/>
          <w:szCs w:val="26"/>
        </w:rPr>
        <w:t xml:space="preserve">The 15-Hour Week — The Long View</w:t>
      </w:r>
    </w:p>
    <w:p>
      <w:pPr>
        <w:spacing w:after="80" w:before="80"/>
        <w:jc w:val="both"/>
      </w:pPr>
      <w:r>
        <w:rPr>
          <w:rFonts w:ascii="Arial" w:cs="Arial" w:eastAsia="Arial" w:hAnsi="Arial"/>
          <w:sz w:val="22"/>
          <w:szCs w:val="22"/>
        </w:rPr>
        <w:t xml:space="preserve">John Maynard Keynes predicted in 1930 that technological progress would reduce the standard work week to 15 hours within 100 years. He was wrong about the timeline — the 15-hour week has not arrived — but he was right about the economic potential. The productivity gains since 1930 are more than sufficient to support a 15-hour paid work week at living wages, if those gains were distributed rather than concentrated.</w:t>
      </w:r>
    </w:p>
    <w:p>
      <w:pPr>
        <w:spacing w:after="60" w:before="60"/>
      </w:pPr>
      <w:r>
        <w:t xml:space="preserve"/>
      </w:r>
    </w:p>
    <w:p>
      <w:pPr>
        <w:spacing w:after="80" w:before="80"/>
        <w:jc w:val="both"/>
      </w:pPr>
      <w:r>
        <w:rPr>
          <w:rFonts w:ascii="Arial" w:cs="Arial" w:eastAsia="Arial" w:hAnsi="Arial"/>
          <w:sz w:val="22"/>
          <w:szCs w:val="22"/>
        </w:rPr>
        <w:t xml:space="preserve">HAC-ES is not proposing 15 hours today. It is proposing 32 hours as the next step in a directional journey: from 40 to 32, with the systems — basic needs security, cooperative ownership, time banking, Full Contribution Model accounting — that make further reductions possible over time. The 32-hour week is not the destination. It is the next milestone on the path to an economy where human beings work to live, rather than living to work.</w:t>
      </w:r>
    </w:p>
    <w:p>
      <w:pPr>
        <w:spacing w:after="60" w:before="60"/>
      </w:pPr>
      <w:r>
        <w:t xml:space="preserve"/>
      </w:r>
    </w:p>
    <w:p>
      <w:r>
        <w:br w:type="page"/>
      </w:r>
    </w:p>
    <w:p>
      <w:pPr>
        <w:shd w:fill="0B3D6B" w:val="clear"/>
        <w:spacing w:after="0" w:before="0"/>
        <w:jc w:val="center"/>
      </w:pPr>
      <w:r>
        <w:rPr>
          <w:rFonts w:ascii="Arial" w:cs="Arial" w:eastAsia="Arial" w:hAnsi="Arial"/>
          <w:b/>
          <w:bCs/>
          <w:color w:val="FFFFFF"/>
          <w:sz w:val="36"/>
          <w:szCs w:val="36"/>
        </w:rPr>
        <w:t xml:space="preserve">PART VI</w:t>
      </w:r>
    </w:p>
    <w:p>
      <w:pPr>
        <w:shd w:fill="0B3D6B" w:val="clear"/>
        <w:spacing w:after="240" w:before="0"/>
        <w:jc w:val="center"/>
      </w:pPr>
      <w:r>
        <w:rPr>
          <w:rFonts w:ascii="Arial" w:cs="Arial" w:eastAsia="Arial" w:hAnsi="Arial"/>
          <w:b/>
          <w:bCs/>
          <w:color w:val="FFFFFF"/>
          <w:sz w:val="24"/>
          <w:szCs w:val="24"/>
        </w:rPr>
        <w:t xml:space="preserve">POLICY RECOMMENDATIONS</w:t>
      </w:r>
    </w:p>
    <w:p>
      <w:pPr>
        <w:pBdr>
          <w:bottom w:val="single" w:color="0B3D6B" w:sz="6" w:space="4"/>
        </w:pBdr>
        <w:spacing w:after="200" w:before="400"/>
      </w:pPr>
      <w:r>
        <w:rPr>
          <w:rFonts w:ascii="Arial" w:cs="Arial" w:eastAsia="Arial" w:hAnsi="Arial"/>
          <w:b/>
          <w:bCs/>
          <w:color w:val="0B3D6B"/>
          <w:sz w:val="32"/>
          <w:szCs w:val="32"/>
        </w:rPr>
        <w:t xml:space="preserve">RECOMMENDATIONS TO LANE COUNTY POLICYMAKERS</w:t>
      </w:r>
    </w:p>
    <w:p>
      <w:pPr>
        <w:spacing w:after="80" w:before="200"/>
      </w:pPr>
      <w:r>
        <w:rPr>
          <w:rFonts w:ascii="Arial" w:cs="Arial" w:eastAsia="Arial" w:hAnsi="Arial"/>
          <w:b/>
          <w:bCs/>
          <w:color w:val="333333"/>
          <w:sz w:val="22"/>
          <w:szCs w:val="22"/>
        </w:rPr>
        <w:t xml:space="preserve">Immediate (2025–2026)</w:t>
      </w:r>
    </w:p>
    <w:p>
      <w:pPr>
        <w:pStyle w:val="ListParagraph"/>
        <w:numPr>
          <w:ilvl w:val="0"/>
          <w:numId w:val="3"/>
        </w:numPr>
        <w:spacing w:after="60" w:before="60"/>
      </w:pPr>
      <w:r>
        <w:rPr>
          <w:rFonts w:ascii="Arial" w:cs="Arial" w:eastAsia="Arial" w:hAnsi="Arial"/>
          <w:sz w:val="22"/>
          <w:szCs w:val="22"/>
        </w:rPr>
        <w:t xml:space="preserve">Endorse the HAC-ES Preferred Hours Employer program and commit to evaluating 32-hour work week restructuring for eligible Lane County government positions — beginning with departments where pilot data is most favorable (administrative, planning, community development)</w:t>
      </w:r>
    </w:p>
    <w:p>
      <w:pPr>
        <w:pStyle w:val="ListParagraph"/>
        <w:numPr>
          <w:ilvl w:val="0"/>
          <w:numId w:val="3"/>
        </w:numPr>
        <w:spacing w:after="60" w:before="60"/>
      </w:pPr>
      <w:r>
        <w:rPr>
          <w:rFonts w:ascii="Arial" w:cs="Arial" w:eastAsia="Arial" w:hAnsi="Arial"/>
          <w:sz w:val="22"/>
          <w:szCs w:val="22"/>
        </w:rPr>
        <w:t xml:space="preserve">Commission a Lane County Work Hours Study in partnership with the University of Oregon to establish the evidence base for local work redistribution policy</w:t>
      </w:r>
    </w:p>
    <w:p>
      <w:pPr>
        <w:pStyle w:val="ListParagraph"/>
        <w:numPr>
          <w:ilvl w:val="0"/>
          <w:numId w:val="3"/>
        </w:numPr>
        <w:spacing w:after="60" w:before="60"/>
      </w:pPr>
      <w:r>
        <w:rPr>
          <w:rFonts w:ascii="Arial" w:cs="Arial" w:eastAsia="Arial" w:hAnsi="Arial"/>
          <w:sz w:val="22"/>
          <w:szCs w:val="22"/>
        </w:rPr>
        <w:t xml:space="preserve">Include hours worked and involuntary full-time rate in the Lane County Economic Indicators published by the Oregon Employment Department regional office</w:t>
      </w:r>
    </w:p>
    <w:p>
      <w:pPr>
        <w:pStyle w:val="ListParagraph"/>
        <w:numPr>
          <w:ilvl w:val="0"/>
          <w:numId w:val="3"/>
        </w:numPr>
        <w:spacing w:after="60" w:before="60"/>
      </w:pPr>
      <w:r>
        <w:rPr>
          <w:rFonts w:ascii="Arial" w:cs="Arial" w:eastAsia="Arial" w:hAnsi="Arial"/>
          <w:sz w:val="22"/>
          <w:szCs w:val="22"/>
        </w:rPr>
        <w:t xml:space="preserve">Add a work quality dimension to the Lane County CED Grant evaluation criteria — organizations offering 32-hour living wage employment receive bonus scoring</w:t>
      </w:r>
    </w:p>
    <w:p>
      <w:pPr>
        <w:spacing w:after="60" w:before="60"/>
      </w:pPr>
      <w:r>
        <w:t xml:space="preserve"/>
      </w:r>
    </w:p>
    <w:p>
      <w:pPr>
        <w:spacing w:after="80" w:before="200"/>
      </w:pPr>
      <w:r>
        <w:rPr>
          <w:rFonts w:ascii="Arial" w:cs="Arial" w:eastAsia="Arial" w:hAnsi="Arial"/>
          <w:b/>
          <w:bCs/>
          <w:color w:val="333333"/>
          <w:sz w:val="22"/>
          <w:szCs w:val="22"/>
        </w:rPr>
        <w:t xml:space="preserve">Medium-term (2026–2028)</w:t>
      </w:r>
    </w:p>
    <w:p>
      <w:pPr>
        <w:pStyle w:val="ListParagraph"/>
        <w:numPr>
          <w:ilvl w:val="0"/>
          <w:numId w:val="3"/>
        </w:numPr>
        <w:spacing w:after="60" w:before="60"/>
      </w:pPr>
      <w:r>
        <w:rPr>
          <w:rFonts w:ascii="Arial" w:cs="Arial" w:eastAsia="Arial" w:hAnsi="Arial"/>
          <w:sz w:val="22"/>
          <w:szCs w:val="22"/>
        </w:rPr>
        <w:t xml:space="preserve">Adopt a preference for 32-hour work week employers in Lane County procurement and contracting decisions</w:t>
      </w:r>
    </w:p>
    <w:p>
      <w:pPr>
        <w:pStyle w:val="ListParagraph"/>
        <w:numPr>
          <w:ilvl w:val="0"/>
          <w:numId w:val="3"/>
        </w:numPr>
        <w:spacing w:after="60" w:before="60"/>
      </w:pPr>
      <w:r>
        <w:rPr>
          <w:rFonts w:ascii="Arial" w:cs="Arial" w:eastAsia="Arial" w:hAnsi="Arial"/>
          <w:sz w:val="22"/>
          <w:szCs w:val="22"/>
        </w:rPr>
        <w:t xml:space="preserve">Negotiate community benefit agreements with the University of Oregon and PeaceHealth that include specific commitments to 32-hour work week pilots for eligible employees</w:t>
      </w:r>
    </w:p>
    <w:p>
      <w:pPr>
        <w:pStyle w:val="ListParagraph"/>
        <w:numPr>
          <w:ilvl w:val="0"/>
          <w:numId w:val="3"/>
        </w:numPr>
        <w:spacing w:after="60" w:before="60"/>
      </w:pPr>
      <w:r>
        <w:rPr>
          <w:rFonts w:ascii="Arial" w:cs="Arial" w:eastAsia="Arial" w:hAnsi="Arial"/>
          <w:sz w:val="22"/>
          <w:szCs w:val="22"/>
        </w:rPr>
        <w:t xml:space="preserve">Support Oregon state legislation establishing 32-hour work week standards or overtime requirements beyond 32 hours, ahead of potential federal action</w:t>
      </w:r>
    </w:p>
    <w:p>
      <w:pPr>
        <w:spacing w:after="60" w:before="60"/>
      </w:pPr>
      <w:r>
        <w:t xml:space="preserve"/>
      </w:r>
    </w:p>
    <w:p>
      <w:pPr>
        <w:pBdr>
          <w:bottom w:val="single" w:color="0B3D6B" w:sz="6" w:space="4"/>
        </w:pBdr>
        <w:spacing w:after="200" w:before="400"/>
      </w:pPr>
      <w:r>
        <w:rPr>
          <w:rFonts w:ascii="Arial" w:cs="Arial" w:eastAsia="Arial" w:hAnsi="Arial"/>
          <w:b/>
          <w:bCs/>
          <w:color w:val="0B3D6B"/>
          <w:sz w:val="32"/>
          <w:szCs w:val="32"/>
        </w:rPr>
        <w:t xml:space="preserve">RECOMMENDATIONS TO CITY OF EUGENE AND SPRINGFIELD</w:t>
      </w:r>
    </w:p>
    <w:p>
      <w:pPr>
        <w:pStyle w:val="ListParagraph"/>
        <w:numPr>
          <w:ilvl w:val="0"/>
          <w:numId w:val="3"/>
        </w:numPr>
        <w:spacing w:after="60" w:before="60"/>
      </w:pPr>
      <w:r>
        <w:rPr>
          <w:rFonts w:ascii="Arial" w:cs="Arial" w:eastAsia="Arial" w:hAnsi="Arial"/>
          <w:sz w:val="22"/>
          <w:szCs w:val="22"/>
        </w:rPr>
        <w:t xml:space="preserve">Pilot a 32-hour work week for eligible City of Eugene employees in collaboration with AFSCME Local 3267 — documenting outcomes for the HAC-ES / UO research database</w:t>
      </w:r>
    </w:p>
    <w:p>
      <w:pPr>
        <w:pStyle w:val="ListParagraph"/>
        <w:numPr>
          <w:ilvl w:val="0"/>
          <w:numId w:val="3"/>
        </w:numPr>
        <w:spacing w:after="60" w:before="60"/>
      </w:pPr>
      <w:r>
        <w:rPr>
          <w:rFonts w:ascii="Arial" w:cs="Arial" w:eastAsia="Arial" w:hAnsi="Arial"/>
          <w:sz w:val="22"/>
          <w:szCs w:val="22"/>
        </w:rPr>
        <w:t xml:space="preserve">Include 32-hour work week employer preference in City of Eugene economic development incentive criteria</w:t>
      </w:r>
    </w:p>
    <w:p>
      <w:pPr>
        <w:pStyle w:val="ListParagraph"/>
        <w:numPr>
          <w:ilvl w:val="0"/>
          <w:numId w:val="3"/>
        </w:numPr>
        <w:spacing w:after="60" w:before="60"/>
      </w:pPr>
      <w:r>
        <w:rPr>
          <w:rFonts w:ascii="Arial" w:cs="Arial" w:eastAsia="Arial" w:hAnsi="Arial"/>
          <w:sz w:val="22"/>
          <w:szCs w:val="22"/>
        </w:rPr>
        <w:t xml:space="preserve">Fund a community education campaign — in partnership with HAC-ES — explaining the economic case for work redistribution and the role of the basic needs floor in making it possible</w:t>
      </w:r>
    </w:p>
    <w:p>
      <w:pPr>
        <w:spacing w:after="60" w:before="60"/>
      </w:pPr>
      <w:r>
        <w:t xml:space="preserve"/>
      </w:r>
    </w:p>
    <w:p>
      <w:pPr>
        <w:pBdr>
          <w:bottom w:val="single" w:color="0B3D6B" w:sz="6" w:space="4"/>
        </w:pBdr>
        <w:spacing w:after="200" w:before="400"/>
      </w:pPr>
      <w:r>
        <w:rPr>
          <w:rFonts w:ascii="Arial" w:cs="Arial" w:eastAsia="Arial" w:hAnsi="Arial"/>
          <w:b/>
          <w:bCs/>
          <w:color w:val="0B3D6B"/>
          <w:sz w:val="32"/>
          <w:szCs w:val="32"/>
        </w:rPr>
        <w:t xml:space="preserve">RECOMMENDATIONS TO THE UNIVERSITY OF OREGON</w:t>
      </w:r>
    </w:p>
    <w:p>
      <w:pPr>
        <w:pStyle w:val="ListParagraph"/>
        <w:numPr>
          <w:ilvl w:val="0"/>
          <w:numId w:val="3"/>
        </w:numPr>
        <w:spacing w:after="60" w:before="60"/>
      </w:pPr>
      <w:r>
        <w:rPr>
          <w:rFonts w:ascii="Arial" w:cs="Arial" w:eastAsia="Arial" w:hAnsi="Arial"/>
          <w:sz w:val="22"/>
          <w:szCs w:val="22"/>
        </w:rPr>
        <w:t xml:space="preserve">Partner with HAC-ES to conduct the Lane County Work Redistribution Study — the first rigorous local analysis of hours redistribution potential</w:t>
      </w:r>
    </w:p>
    <w:p>
      <w:pPr>
        <w:pStyle w:val="ListParagraph"/>
        <w:numPr>
          <w:ilvl w:val="0"/>
          <w:numId w:val="3"/>
        </w:numPr>
        <w:spacing w:after="60" w:before="60"/>
      </w:pPr>
      <w:r>
        <w:rPr>
          <w:rFonts w:ascii="Arial" w:cs="Arial" w:eastAsia="Arial" w:hAnsi="Arial"/>
          <w:sz w:val="22"/>
          <w:szCs w:val="22"/>
        </w:rPr>
        <w:t xml:space="preserve">Pilot a 32-hour work week for eligible UO administrative staff and document outcomes</w:t>
      </w:r>
    </w:p>
    <w:p>
      <w:pPr>
        <w:pStyle w:val="ListParagraph"/>
        <w:numPr>
          <w:ilvl w:val="0"/>
          <w:numId w:val="3"/>
        </w:numPr>
        <w:spacing w:after="60" w:before="60"/>
      </w:pPr>
      <w:r>
        <w:rPr>
          <w:rFonts w:ascii="Arial" w:cs="Arial" w:eastAsia="Arial" w:hAnsi="Arial"/>
          <w:sz w:val="22"/>
          <w:szCs w:val="22"/>
        </w:rPr>
        <w:t xml:space="preserve">Establish a HAC-ES Living Lab designation — making HAC-ES an official UO research partner for new economics, cooperative development, and AI governance research</w:t>
      </w:r>
    </w:p>
    <w:p>
      <w:pPr>
        <w:pStyle w:val="ListParagraph"/>
        <w:numPr>
          <w:ilvl w:val="0"/>
          <w:numId w:val="3"/>
        </w:numPr>
        <w:spacing w:after="60" w:before="60"/>
      </w:pPr>
      <w:r>
        <w:rPr>
          <w:rFonts w:ascii="Arial" w:cs="Arial" w:eastAsia="Arial" w:hAnsi="Arial"/>
          <w:sz w:val="22"/>
          <w:szCs w:val="22"/>
        </w:rPr>
        <w:t xml:space="preserve">Include worker hours, work quality, and care economy contribution in the UO Economic Impact Report for Lane County</w:t>
      </w:r>
    </w:p>
    <w:p>
      <w:pPr>
        <w:spacing w:after="60" w:before="60"/>
      </w:pPr>
      <w:r>
        <w:t xml:space="preserve"/>
      </w:r>
    </w:p>
    <w:p>
      <w:pPr>
        <w:pBdr>
          <w:bottom w:val="single" w:color="0B3D6B" w:sz="6" w:space="4"/>
        </w:pBdr>
        <w:spacing w:after="200" w:before="400"/>
      </w:pPr>
      <w:r>
        <w:rPr>
          <w:rFonts w:ascii="Arial" w:cs="Arial" w:eastAsia="Arial" w:hAnsi="Arial"/>
          <w:b/>
          <w:bCs/>
          <w:color w:val="0B3D6B"/>
          <w:sz w:val="32"/>
          <w:szCs w:val="32"/>
        </w:rPr>
        <w:t xml:space="preserve">RECOMMENDATIONS TO HAC-ES GOVERNING COUNCIL</w:t>
      </w:r>
    </w:p>
    <w:p>
      <w:pPr>
        <w:pStyle w:val="ListParagraph"/>
        <w:numPr>
          <w:ilvl w:val="0"/>
          <w:numId w:val="3"/>
        </w:numPr>
        <w:spacing w:after="60" w:before="60"/>
      </w:pPr>
      <w:r>
        <w:rPr>
          <w:rFonts w:ascii="Arial" w:cs="Arial" w:eastAsia="Arial" w:hAnsi="Arial"/>
          <w:sz w:val="22"/>
          <w:szCs w:val="22"/>
        </w:rPr>
        <w:t xml:space="preserve">Adopt the Preferred Hours Employer program as an Organizational Member benefit — effective immediately upon Cooperative formation</w:t>
      </w:r>
    </w:p>
    <w:p>
      <w:pPr>
        <w:pStyle w:val="ListParagraph"/>
        <w:numPr>
          <w:ilvl w:val="0"/>
          <w:numId w:val="3"/>
        </w:numPr>
        <w:spacing w:after="60" w:before="60"/>
      </w:pPr>
      <w:r>
        <w:rPr>
          <w:rFonts w:ascii="Arial" w:cs="Arial" w:eastAsia="Arial" w:hAnsi="Arial"/>
          <w:sz w:val="22"/>
          <w:szCs w:val="22"/>
        </w:rPr>
        <w:t xml:space="preserve">Commit HAC-ES itself to the 32-hour work week for all Cooperative employees from the first hire</w:t>
      </w:r>
    </w:p>
    <w:p>
      <w:pPr>
        <w:pStyle w:val="ListParagraph"/>
        <w:numPr>
          <w:ilvl w:val="0"/>
          <w:numId w:val="3"/>
        </w:numPr>
        <w:spacing w:after="60" w:before="60"/>
      </w:pPr>
      <w:r>
        <w:rPr>
          <w:rFonts w:ascii="Arial" w:cs="Arial" w:eastAsia="Arial" w:hAnsi="Arial"/>
          <w:sz w:val="22"/>
          <w:szCs w:val="22"/>
        </w:rPr>
        <w:t xml:space="preserve">Add the Work Quality Index (hours, flexibility, employee work-life satisfaction) to the HAIS Stakeholder Health Score — publishing results quarterly</w:t>
      </w:r>
    </w:p>
    <w:p>
      <w:pPr>
        <w:pStyle w:val="ListParagraph"/>
        <w:numPr>
          <w:ilvl w:val="0"/>
          <w:numId w:val="3"/>
        </w:numPr>
        <w:spacing w:after="60" w:before="60"/>
      </w:pPr>
      <w:r>
        <w:rPr>
          <w:rFonts w:ascii="Arial" w:cs="Arial" w:eastAsia="Arial" w:hAnsi="Arial"/>
          <w:sz w:val="22"/>
          <w:szCs w:val="22"/>
        </w:rPr>
        <w:t xml:space="preserve">Instruct the HAIS development team to build the Job Sharing Registry as a Phase 2 function alongside the core Employment Module</w:t>
      </w:r>
    </w:p>
    <w:p>
      <w:pPr>
        <w:pStyle w:val="ListParagraph"/>
        <w:numPr>
          <w:ilvl w:val="0"/>
          <w:numId w:val="3"/>
        </w:numPr>
        <w:spacing w:after="60" w:before="60"/>
      </w:pPr>
      <w:r>
        <w:rPr>
          <w:rFonts w:ascii="Arial" w:cs="Arial" w:eastAsia="Arial" w:hAnsi="Arial"/>
          <w:sz w:val="22"/>
          <w:szCs w:val="22"/>
        </w:rPr>
        <w:t xml:space="preserve">Designate the first HAC-ES cooperative incubation cohort as a 32-hour enterprise — preferably in the green energy installation sector</w:t>
      </w:r>
    </w:p>
    <w:p>
      <w:pPr>
        <w:pStyle w:val="ListParagraph"/>
        <w:numPr>
          <w:ilvl w:val="0"/>
          <w:numId w:val="3"/>
        </w:numPr>
        <w:spacing w:after="60" w:before="60"/>
      </w:pPr>
      <w:r>
        <w:rPr>
          <w:rFonts w:ascii="Arial" w:cs="Arial" w:eastAsia="Arial" w:hAnsi="Arial"/>
          <w:sz w:val="22"/>
          <w:szCs w:val="22"/>
        </w:rPr>
        <w:t xml:space="preserve">Commission the HAIS Hours Audit Tool as a service offering for all Organizational Members — free, delivered within 5 business days</w:t>
      </w:r>
    </w:p>
    <w:p>
      <w:pPr>
        <w:spacing w:after="60" w:before="60"/>
      </w:pPr>
      <w:r>
        <w:t xml:space="preserve"/>
      </w:r>
    </w:p>
    <w:p>
      <w:r>
        <w:br w:type="page"/>
      </w:r>
    </w:p>
    <w:p>
      <w:pPr>
        <w:pBdr>
          <w:bottom w:val="single" w:color="0B3D6B" w:sz="6" w:space="4"/>
        </w:pBdr>
        <w:spacing w:after="200" w:before="400"/>
      </w:pPr>
      <w:r>
        <w:rPr>
          <w:rFonts w:ascii="Arial" w:cs="Arial" w:eastAsia="Arial" w:hAnsi="Arial"/>
          <w:b/>
          <w:bCs/>
          <w:color w:val="0B3D6B"/>
          <w:sz w:val="32"/>
          <w:szCs w:val="32"/>
        </w:rPr>
        <w:t xml:space="preserve">CONCLUSION: THE CHOICE IS OURS</w:t>
      </w:r>
    </w:p>
    <w:p>
      <w:pPr>
        <w:spacing w:after="80" w:before="80"/>
        <w:jc w:val="both"/>
      </w:pPr>
      <w:r>
        <w:rPr>
          <w:rFonts w:ascii="Arial" w:cs="Arial" w:eastAsia="Arial" w:hAnsi="Arial"/>
          <w:sz w:val="22"/>
          <w:szCs w:val="22"/>
        </w:rPr>
        <w:t xml:space="preserve">The 40-hour work week was not handed down from nature. It was negotiated in 1940 by workers, employers, and legislators who made a specific choice about how to distribute the total economic work of a society. They chose 40 hours for 100% of the workers. We can choose differently.</w:t>
      </w:r>
    </w:p>
    <w:p>
      <w:pPr>
        <w:spacing w:after="60" w:before="60"/>
      </w:pPr>
      <w:r>
        <w:t xml:space="preserve"/>
      </w:r>
    </w:p>
    <w:p>
      <w:pPr>
        <w:spacing w:after="80" w:before="80"/>
        <w:jc w:val="both"/>
      </w:pPr>
      <w:r>
        <w:rPr>
          <w:rFonts w:ascii="Arial" w:cs="Arial" w:eastAsia="Arial" w:hAnsi="Arial"/>
          <w:sz w:val="22"/>
          <w:szCs w:val="22"/>
        </w:rPr>
        <w:t xml:space="preserve">The evidence is now overwhelming that 32 hours produces equal or greater economic output, dramatically better worker wellbeing, significantly lower turnover and absenteeism, and a workforce that is more focused, more motivated, and more creative than one running on exhaustion and financial precarity.</w:t>
      </w:r>
    </w:p>
    <w:p>
      <w:pPr>
        <w:spacing w:after="60" w:before="60"/>
      </w:pPr>
      <w:r>
        <w:t xml:space="preserve"/>
      </w:r>
    </w:p>
    <w:p>
      <w:pPr>
        <w:spacing w:after="80" w:before="80"/>
        <w:jc w:val="both"/>
      </w:pPr>
      <w:r>
        <w:rPr>
          <w:rFonts w:ascii="Arial" w:cs="Arial" w:eastAsia="Arial" w:hAnsi="Arial"/>
          <w:sz w:val="22"/>
          <w:szCs w:val="22"/>
        </w:rPr>
        <w:t xml:space="preserve">The structural barriers that have prevented this choice — healthcare tied to full-time status, benefits cliffs at part-time thresholds, the desperation premium that eliminates worker agency — are exactly what HAC-ES is designed to remove. The Cooperative's basic needs floor, its Preferred Hours Employer program, its Job Sharing Registry, its cooperative incubation pipeline, and its political advocacy are all aimed at making the 32-hour living wage economy achievable in Eugene-Springfield within this decade.</w:t>
      </w:r>
    </w:p>
    <w:p>
      <w:pPr>
        <w:spacing w:after="60" w:before="60"/>
      </w:pPr>
      <w:r>
        <w:t xml:space="preserve"/>
      </w:r>
    </w:p>
    <w:p>
      <w:pPr>
        <w:spacing w:after="80" w:before="80"/>
        <w:jc w:val="both"/>
      </w:pPr>
      <w:r>
        <w:rPr>
          <w:rFonts w:ascii="Arial" w:cs="Arial" w:eastAsia="Arial" w:hAnsi="Arial"/>
          <w:sz w:val="22"/>
          <w:szCs w:val="22"/>
        </w:rPr>
        <w:t xml:space="preserve">This is not a utopian proposal. It is a restoration. A restoration of the share of productivity gains that workers were always owed. A restoration of the time that has been extracted from workers' lives since 1940 without their democratic consent. And a restoration of the full definition of contribution — one that counts caregiving, community building, and civic participation alongside market labor as the economic foundations they actually are.</w:t>
      </w:r>
    </w:p>
    <w:p>
      <w:pPr>
        <w:spacing w:after="60" w:before="60"/>
      </w:pPr>
      <w:r>
        <w:t xml:space="preserve"/>
      </w:r>
    </w:p>
    <w:p>
      <w:pPr>
        <w:spacing w:after="80" w:before="80"/>
        <w:jc w:val="both"/>
      </w:pPr>
      <w:r>
        <w:rPr>
          <w:rFonts w:ascii="Arial" w:cs="Arial" w:eastAsia="Arial" w:hAnsi="Arial"/>
          <w:sz w:val="22"/>
          <w:szCs w:val="22"/>
        </w:rPr>
        <w:t xml:space="preserve">The 40-hour week ends when we decide it ends. HAC-ES is the institution that makes that decision possible — one member, one employer, one cooperative at a time. Starting in Eugene-Springfield. Spreading everywhere.</w:t>
      </w:r>
    </w:p>
    <w:p>
      <w:pPr>
        <w:spacing w:after="60" w:before="60"/>
      </w:pPr>
      <w:r>
        <w:t xml:space="preserve"/>
      </w:r>
    </w:p>
    <w:p>
      <w:pPr>
        <w:spacing w:after="60" w:before="60"/>
      </w:pPr>
      <w:r>
        <w:t xml:space="preserve"/>
      </w:r>
    </w:p>
    <w:p>
      <w:pPr>
        <w:pBdr>
          <w:top w:val="single" w:color="0B3D6B" w:sz="4" w:space="8"/>
        </w:pBdr>
        <w:spacing w:after="80" w:before="200"/>
        <w:jc w:val="center"/>
      </w:pPr>
      <w:r>
        <w:rPr>
          <w:rFonts w:ascii="Arial" w:cs="Arial" w:eastAsia="Arial" w:hAnsi="Arial"/>
          <w:i/>
          <w:iCs/>
          <w:color w:val="999999"/>
          <w:sz w:val="18"/>
          <w:szCs w:val="18"/>
        </w:rPr>
        <w:t xml:space="preserve">Human Asset Cooperative of Eugene-Springfield  ·  Policy Brief: Redefining Work  ·  Draft 1.0 for Public Comment  ·  2025</w:t>
      </w:r>
    </w:p>
    <w:p>
      <w:pPr>
        <w:spacing w:after="0" w:before="0"/>
        <w:jc w:val="center"/>
      </w:pPr>
      <w:r>
        <w:rPr>
          <w:rFonts w:ascii="Arial" w:cs="Arial" w:eastAsia="Arial" w:hAnsi="Arial"/>
          <w:i/>
          <w:iCs/>
          <w:color w:val="BBBBBB"/>
          <w:sz w:val="18"/>
          <w:szCs w:val="18"/>
        </w:rPr>
        <w:t xml:space="preserve">This policy brief is an open-source public good available for adaptation by any community implementing the HAC federation model. Published under Creative Commons CC-BY-4.0.</w:t>
      </w:r>
    </w:p>
    <w:p>
      <w:r>
        <w:br w:type="page"/>
      </w:r>
    </w:p>
    <w:p>
      <w:pPr>
        <w:jc w:val="center"/>
      </w:pPr>
      <w:r>
        <w:rPr>
          <w:rFonts w:ascii="Arial" w:hAnsi="Arial"/>
          <w:b/>
          <w:color w:val="1F4E5F"/>
          <w:sz w:val="32"/>
        </w:rPr>
        <w:t>PROVEN MECHANISMS INTEGRATION</w:t>
      </w:r>
    </w:p>
    <w:p>
      <w:pPr>
        <w:jc w:val="center"/>
      </w:pPr>
      <w:r>
        <w:rPr>
          <w:rFonts w:ascii="Arial" w:hAnsi="Arial"/>
          <w:i/>
          <w:sz w:val="20"/>
        </w:rPr>
        <w:t>Integrated pursuant to the July 2026 companion documents: Area-Wide Cooperative Models and Proven Mechanisms, Adapted.</w:t>
      </w:r>
    </w:p>
    <w:p>
      <w:pPr>
        <w:spacing w:before="320" w:after="200"/>
      </w:pPr>
      <w:r>
        <w:rPr>
          <w:rFonts w:ascii="Arial" w:hAnsi="Arial"/>
          <w:b/>
          <w:color w:val="1F4E5F"/>
          <w:sz w:val="30"/>
        </w:rPr>
        <w:t>ADDITION TO THE LEGISLATIVE AGENDA — AN OREGON MARCORA ACT</w:t>
      </w:r>
    </w:p>
    <w:p>
      <w:pPr>
        <w:spacing w:after="160"/>
      </w:pPr>
      <w:r>
        <w:rPr>
          <w:rFonts w:ascii="Arial" w:hAnsi="Arial"/>
          <w:sz w:val="22"/>
        </w:rPr>
        <w:t>Italy's Marcora Law (Law 49/1985) lets workers of failing firms capitalize their unemployment benefits into share capital of a rescue cooperative, with institutional funds doubling their investment. In Emilia-Romagna alone it has created 56 cooperatives and saved nearly 1,200 jobs since 2007 — at lower public cost than paying the same benefits passively.</w:t>
      </w:r>
    </w:p>
    <w:p>
      <w:pPr>
        <w:spacing w:after="160"/>
      </w:pPr>
      <w:r>
        <w:rPr>
          <w:rFonts w:ascii="Arial" w:hAnsi="Arial"/>
          <w:b/>
          <w:sz w:val="22"/>
        </w:rPr>
        <w:t xml:space="preserve">The proposal. </w:t>
      </w:r>
      <w:r>
        <w:rPr>
          <w:rFonts w:ascii="Arial" w:hAnsi="Arial"/>
          <w:sz w:val="22"/>
        </w:rPr>
        <w:t>HAC-ES adds to its advocacy agenda: Oregon legislation permitting unemployment insurance capitalization for worker buyouts of closing or ownership-transitioning businesses, with state matching through existing economic development funds. This pairs naturally with the 32-hour agenda — both redefine work policy around human asset preservation rather than passive income replacement. HAC-ES's own Conversion Program (Bylaws Section 3.10) provides the local demonstration evidence, exactly as the Preferred Hours Employer program does for work-hour policy. Assigned to the Policy and Advocacy Coordinator (Phase 3) with the Lane County legislative delegation as first audience.</w:t>
      </w:r>
    </w:p>
    <w:p>
      <w:r>
        <w:br w:type="page"/>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2026-06-02T01:47:46.512Z</dcterms:created>
  <dcterms:modified xsi:type="dcterms:W3CDTF">2026-06-02T01:47:46.522Z</dcterms:modified>
</cp:coreProperties>
</file>

<file path=docProps/custom.xml><?xml version="1.0" encoding="utf-8"?>
<Properties xmlns="http://schemas.openxmlformats.org/officeDocument/2006/custom-properties" xmlns:vt="http://schemas.openxmlformats.org/officeDocument/2006/docPropsVTypes"/>
</file>